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e2oDoc.xml" ContentType="application/vnd.ms-office.DrsE2oDoc+xml"/>
  <Override PartName="/drs/downrev.xml" ContentType="application/vnd.ms-office.DrsDownRev+xml"/>
</Types>
</file>

<file path=_rels/.rels><?xml version="1.0" encoding="UTF-8" standalone="yes"?>
<Relationships xmlns="http://schemas.openxmlformats.org/package/2006/relationships"><Relationship Id="rId2" Type="http://schemas.microsoft.com/office/2006/relationships/downRev" Target="drs/downrev.xml"/><Relationship Id="rId1" Type="http://schemas.microsoft.com/office/2006/relationships/graphicFrameDoc" Target="drs/e2oDoc.xml"/></Relationships>
</file>

<file path=drs/downrev.xml><?xml version="1.0" encoding="utf-8"?>
<a:downRevStg xmlns:a="http://schemas.openxmlformats.org/drawingml/2006/main" shapeCheckSum="VOfZW40PgDm5pwox0/nm9/==&#10;" textCheckSum="" ver="1">
  <a:bounds l="6018" t="8640" r="10876" b="11164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4" name="Text Box 4"/>
        <wps:cNvSpPr txBox="1"/>
        <wps:spPr>
          <a:xfrm>
            <a:off x="0" y="0"/>
            <a:ext cx="3084830" cy="1602740"/>
          </a:xfrm>
          <a:prstGeom prst="rect">
            <a:avLst/>
          </a:prstGeom>
          <a:noFill/>
          <a:ln>
            <a:noFill/>
          </a:ln>
          <a:effectLst/>
        </wps:spPr>
        <wps:txbx/>
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wps:bodyPr>
      </wps:wsp>
    </a:graphicData>
  </a:graphic>
</wp:e2oholder>
</file>