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E4" w:rsidRPr="007B17E4" w:rsidRDefault="007B17E4" w:rsidP="007B17E4">
      <w:pPr>
        <w:tabs>
          <w:tab w:val="left" w:pos="5400"/>
        </w:tabs>
        <w:rPr>
          <w:rFonts w:ascii="Times New Roman" w:hAnsi="Times New Roman"/>
          <w:sz w:val="24"/>
          <w:szCs w:val="24"/>
        </w:rPr>
      </w:pPr>
    </w:p>
    <w:p w:rsidR="007B17E4" w:rsidRPr="007B17E4" w:rsidRDefault="00D04937" w:rsidP="007B17E4">
      <w:pPr>
        <w:tabs>
          <w:tab w:val="left" w:pos="1843"/>
        </w:tabs>
        <w:jc w:val="center"/>
        <w:rPr>
          <w:rFonts w:ascii="Times New Roman" w:hAnsi="Times New Roman"/>
          <w:sz w:val="24"/>
          <w:szCs w:val="24"/>
        </w:rPr>
      </w:pPr>
      <w:r>
        <w:rPr>
          <w:rFonts w:ascii="Times New Roman" w:hAnsi="Times New Roman"/>
          <w:noProof/>
          <w:sz w:val="24"/>
          <w:szCs w:val="24"/>
          <w:lang w:eastAsia="tr-TR" w:bidi="ar-SA"/>
        </w:rPr>
        <w:drawing>
          <wp:inline distT="0" distB="0" distL="0" distR="0">
            <wp:extent cx="2200275" cy="160972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609725"/>
                    </a:xfrm>
                    <a:prstGeom prst="rect">
                      <a:avLst/>
                    </a:prstGeom>
                    <a:noFill/>
                    <a:ln>
                      <a:noFill/>
                    </a:ln>
                  </pic:spPr>
                </pic:pic>
              </a:graphicData>
            </a:graphic>
          </wp:inline>
        </w:drawing>
      </w:r>
    </w:p>
    <w:p w:rsidR="007B17E4" w:rsidRPr="007B17E4" w:rsidRDefault="007B17E4" w:rsidP="007B17E4">
      <w:pPr>
        <w:rPr>
          <w:rFonts w:ascii="Times New Roman" w:hAnsi="Times New Roman"/>
          <w:sz w:val="24"/>
          <w:szCs w:val="24"/>
        </w:rPr>
      </w:pPr>
    </w:p>
    <w:p w:rsidR="007B17E4" w:rsidRPr="007B17E4" w:rsidRDefault="007B17E4" w:rsidP="007B17E4">
      <w:pPr>
        <w:ind w:left="2832" w:firstLine="708"/>
        <w:rPr>
          <w:rFonts w:ascii="Times New Roman" w:hAnsi="Times New Roman"/>
          <w:sz w:val="24"/>
          <w:szCs w:val="24"/>
        </w:rPr>
      </w:pPr>
    </w:p>
    <w:p w:rsidR="007B17E4" w:rsidRPr="007B17E4" w:rsidRDefault="007B17E4" w:rsidP="007B17E4">
      <w:pPr>
        <w:rPr>
          <w:rFonts w:ascii="Times New Roman" w:hAnsi="Times New Roman"/>
          <w:sz w:val="24"/>
          <w:szCs w:val="24"/>
        </w:rPr>
      </w:pPr>
    </w:p>
    <w:p w:rsidR="007B17E4" w:rsidRPr="007B17E4" w:rsidRDefault="007B17E4" w:rsidP="007B17E4">
      <w:pPr>
        <w:jc w:val="center"/>
        <w:rPr>
          <w:rFonts w:ascii="Times New Roman" w:hAnsi="Times New Roman"/>
          <w:sz w:val="28"/>
          <w:szCs w:val="28"/>
        </w:rPr>
      </w:pPr>
      <w:r>
        <w:rPr>
          <w:rFonts w:ascii="Times New Roman" w:hAnsi="Times New Roman"/>
          <w:sz w:val="28"/>
          <w:szCs w:val="28"/>
        </w:rPr>
        <w:t>المعيار المهني الوطني</w:t>
      </w:r>
    </w:p>
    <w:p w:rsidR="007B17E4" w:rsidRPr="007B17E4" w:rsidRDefault="007B17E4" w:rsidP="007B17E4">
      <w:pPr>
        <w:tabs>
          <w:tab w:val="left" w:pos="7005"/>
        </w:tabs>
        <w:rPr>
          <w:rFonts w:ascii="Times New Roman" w:hAnsi="Times New Roman"/>
          <w:sz w:val="24"/>
          <w:szCs w:val="24"/>
        </w:rPr>
      </w:pPr>
    </w:p>
    <w:p w:rsidR="007B17E4" w:rsidRPr="007B17E4" w:rsidRDefault="007B17E4" w:rsidP="007B17E4">
      <w:pPr>
        <w:jc w:val="center"/>
        <w:rPr>
          <w:rFonts w:ascii="Times New Roman" w:hAnsi="Times New Roman"/>
          <w:sz w:val="28"/>
          <w:szCs w:val="28"/>
        </w:rPr>
      </w:pPr>
      <w:r>
        <w:rPr>
          <w:rFonts w:ascii="Times New Roman" w:hAnsi="Times New Roman"/>
          <w:sz w:val="28"/>
          <w:szCs w:val="28"/>
        </w:rPr>
        <w:t>حداد الخرسانة</w:t>
      </w:r>
    </w:p>
    <w:p w:rsidR="007B17E4" w:rsidRPr="007B17E4" w:rsidRDefault="007B17E4" w:rsidP="007B17E4">
      <w:pPr>
        <w:jc w:val="center"/>
        <w:rPr>
          <w:rFonts w:ascii="Times New Roman" w:hAnsi="Times New Roman"/>
          <w:sz w:val="28"/>
          <w:szCs w:val="28"/>
        </w:rPr>
      </w:pPr>
      <w:r>
        <w:rPr>
          <w:rFonts w:ascii="Times New Roman" w:hAnsi="Times New Roman"/>
          <w:sz w:val="28"/>
          <w:szCs w:val="28"/>
        </w:rPr>
        <w:t>مستوى 3</w:t>
      </w:r>
    </w:p>
    <w:p w:rsidR="007B17E4" w:rsidRPr="007B17E4" w:rsidRDefault="007B17E4" w:rsidP="007B17E4">
      <w:pPr>
        <w:jc w:val="center"/>
        <w:rPr>
          <w:rFonts w:ascii="Times New Roman" w:hAnsi="Times New Roman"/>
          <w:sz w:val="24"/>
          <w:szCs w:val="24"/>
        </w:rPr>
      </w:pPr>
    </w:p>
    <w:p w:rsidR="007B17E4" w:rsidRPr="007B17E4" w:rsidRDefault="007B17E4" w:rsidP="00887CC7">
      <w:pPr>
        <w:jc w:val="center"/>
        <w:rPr>
          <w:rFonts w:ascii="Times New Roman" w:hAnsi="Times New Roman"/>
          <w:sz w:val="28"/>
          <w:szCs w:val="28"/>
        </w:rPr>
      </w:pPr>
      <w:r>
        <w:rPr>
          <w:rFonts w:ascii="Times New Roman" w:hAnsi="Times New Roman"/>
          <w:sz w:val="28"/>
          <w:szCs w:val="28"/>
        </w:rPr>
        <w:t>رمز المرجع</w:t>
      </w:r>
      <w:r w:rsidR="00887CC7">
        <w:rPr>
          <w:rFonts w:ascii="Times New Roman" w:hAnsi="Times New Roman"/>
          <w:sz w:val="28"/>
          <w:szCs w:val="28"/>
        </w:rPr>
        <w:t>/</w:t>
      </w:r>
      <w:r w:rsidR="00887CC7">
        <w:rPr>
          <w:rFonts w:ascii="Times New Roman" w:hAnsi="Times New Roman"/>
          <w:sz w:val="28"/>
          <w:szCs w:val="28"/>
          <w:rtl w:val="0"/>
        </w:rPr>
        <w:t>10</w:t>
      </w:r>
      <w:r>
        <w:rPr>
          <w:rFonts w:ascii="Times New Roman" w:hAnsi="Times New Roman"/>
          <w:sz w:val="28"/>
          <w:rtl w:val="0"/>
        </w:rPr>
        <w:t>UMS0082-3</w:t>
      </w:r>
    </w:p>
    <w:p w:rsidR="007B17E4" w:rsidRPr="007B17E4" w:rsidRDefault="007B17E4" w:rsidP="007B17E4">
      <w:pPr>
        <w:jc w:val="center"/>
        <w:rPr>
          <w:rFonts w:ascii="Times New Roman" w:hAnsi="Times New Roman"/>
          <w:sz w:val="28"/>
          <w:szCs w:val="28"/>
        </w:rPr>
      </w:pPr>
    </w:p>
    <w:p w:rsidR="002762CA" w:rsidRDefault="007B17E4" w:rsidP="007B17E4">
      <w:pPr>
        <w:jc w:val="center"/>
        <w:rPr>
          <w:rFonts w:ascii="Times New Roman" w:hAnsi="Times New Roman"/>
          <w:sz w:val="28"/>
          <w:szCs w:val="28"/>
        </w:rPr>
      </w:pPr>
      <w:r>
        <w:rPr>
          <w:rFonts w:ascii="Times New Roman" w:hAnsi="Times New Roman"/>
          <w:sz w:val="28"/>
          <w:szCs w:val="28"/>
        </w:rPr>
        <w:t>تاريخ-عدد الجريدة الرسمية</w:t>
      </w:r>
      <w:r w:rsidR="00887CC7">
        <w:rPr>
          <w:rFonts w:ascii="Times New Roman" w:hAnsi="Times New Roman"/>
          <w:sz w:val="28"/>
          <w:szCs w:val="28"/>
        </w:rPr>
        <w:t>/</w:t>
      </w:r>
      <w:r>
        <w:rPr>
          <w:rFonts w:ascii="Times New Roman" w:hAnsi="Times New Roman"/>
          <w:sz w:val="28"/>
          <w:szCs w:val="28"/>
        </w:rPr>
        <w:t>27643-16.07.2010</w:t>
      </w:r>
    </w:p>
    <w:p w:rsidR="007B17E4" w:rsidRPr="007B17E4" w:rsidRDefault="007B17E4" w:rsidP="007B17E4">
      <w:pPr>
        <w:spacing w:after="0" w:line="240" w:lineRule="auto"/>
        <w:rPr>
          <w:rFonts w:ascii="Times New Roman" w:hAnsi="Times New Roman"/>
          <w:sz w:val="24"/>
          <w:szCs w:val="24"/>
        </w:rPr>
      </w:pPr>
      <w:r>
        <w:br w:type="page"/>
      </w:r>
    </w:p>
    <w:p w:rsidR="007B17E4" w:rsidRPr="007B17E4" w:rsidRDefault="007B17E4" w:rsidP="007B17E4">
      <w:pPr>
        <w:jc w:val="both"/>
        <w:rPr>
          <w:rFonts w:ascii="Times New Roman" w:hAnsi="Times New Roman"/>
          <w:sz w:val="24"/>
          <w:szCs w:val="24"/>
        </w:rPr>
      </w:pPr>
    </w:p>
    <w:tbl>
      <w:tblPr>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9"/>
        <w:gridCol w:w="4993"/>
      </w:tblGrid>
      <w:tr w:rsidR="007B17E4" w:rsidRPr="007B17E4" w:rsidTr="005B12B9">
        <w:trPr>
          <w:trHeight w:val="1418"/>
        </w:trPr>
        <w:tc>
          <w:tcPr>
            <w:tcW w:w="4219" w:type="dxa"/>
            <w:vAlign w:val="center"/>
          </w:tcPr>
          <w:p w:rsidR="007B17E4" w:rsidRPr="007B17E4" w:rsidRDefault="007B17E4" w:rsidP="005B12B9">
            <w:pPr>
              <w:pStyle w:val="NormalWeb"/>
            </w:pPr>
            <w:r>
              <w:t>المهنة:</w:t>
            </w:r>
          </w:p>
        </w:tc>
        <w:tc>
          <w:tcPr>
            <w:tcW w:w="4993" w:type="dxa"/>
            <w:vAlign w:val="center"/>
          </w:tcPr>
          <w:p w:rsidR="007B17E4" w:rsidRPr="007B17E4" w:rsidRDefault="007B17E4" w:rsidP="005B12B9">
            <w:pPr>
              <w:rPr>
                <w:rFonts w:ascii="Times New Roman" w:hAnsi="Times New Roman"/>
                <w:sz w:val="24"/>
                <w:szCs w:val="24"/>
              </w:rPr>
            </w:pPr>
            <w:r>
              <w:rPr>
                <w:rFonts w:ascii="Times New Roman" w:hAnsi="Times New Roman"/>
                <w:sz w:val="24"/>
                <w:szCs w:val="24"/>
              </w:rPr>
              <w:t>حداد الخرسانة</w:t>
            </w:r>
          </w:p>
        </w:tc>
      </w:tr>
      <w:tr w:rsidR="007B17E4" w:rsidRPr="007B17E4" w:rsidTr="005B12B9">
        <w:trPr>
          <w:trHeight w:val="1418"/>
        </w:trPr>
        <w:tc>
          <w:tcPr>
            <w:tcW w:w="4219" w:type="dxa"/>
            <w:vAlign w:val="center"/>
          </w:tcPr>
          <w:p w:rsidR="007B17E4" w:rsidRPr="007B17E4" w:rsidRDefault="007B17E4" w:rsidP="005B12B9">
            <w:pPr>
              <w:pStyle w:val="NormalWeb"/>
            </w:pPr>
            <w:r>
              <w:t>مستوى:</w:t>
            </w:r>
          </w:p>
        </w:tc>
        <w:tc>
          <w:tcPr>
            <w:tcW w:w="4993" w:type="dxa"/>
            <w:vAlign w:val="center"/>
          </w:tcPr>
          <w:p w:rsidR="007B17E4" w:rsidRPr="007B17E4" w:rsidRDefault="007B17E4" w:rsidP="005B12B9">
            <w:pPr>
              <w:pStyle w:val="NormalWeb"/>
              <w:tabs>
                <w:tab w:val="left" w:pos="2160"/>
                <w:tab w:val="center" w:pos="2388"/>
              </w:tabs>
            </w:pPr>
            <w:r>
              <w:t>3</w:t>
            </w:r>
            <w:r>
              <w:rPr>
                <w:rStyle w:val="DipnotBavurusu"/>
                <w:rtl w:val="0"/>
              </w:rPr>
              <w:footnoteReference w:id="1"/>
            </w:r>
          </w:p>
        </w:tc>
      </w:tr>
      <w:tr w:rsidR="007B17E4" w:rsidRPr="007B17E4" w:rsidTr="005B12B9">
        <w:trPr>
          <w:trHeight w:val="1418"/>
        </w:trPr>
        <w:tc>
          <w:tcPr>
            <w:tcW w:w="4219" w:type="dxa"/>
            <w:vAlign w:val="center"/>
          </w:tcPr>
          <w:p w:rsidR="007B17E4" w:rsidRPr="007B17E4" w:rsidRDefault="007B17E4" w:rsidP="005B12B9">
            <w:pPr>
              <w:pStyle w:val="NormalWeb"/>
            </w:pPr>
            <w:r>
              <w:t>رمز المرجع:</w:t>
            </w:r>
          </w:p>
        </w:tc>
        <w:tc>
          <w:tcPr>
            <w:tcW w:w="4993" w:type="dxa"/>
            <w:vAlign w:val="center"/>
          </w:tcPr>
          <w:p w:rsidR="007B17E4" w:rsidRPr="007B17E4" w:rsidRDefault="00464542" w:rsidP="005B12B9">
            <w:pPr>
              <w:pStyle w:val="NormalWeb"/>
            </w:pPr>
            <w:r>
              <w:rPr>
                <w:rtl w:val="0"/>
              </w:rPr>
              <w:t>10</w:t>
            </w:r>
            <w:r w:rsidR="007B17E4">
              <w:rPr>
                <w:rtl w:val="0"/>
              </w:rPr>
              <w:t>UMS0082-3</w:t>
            </w:r>
          </w:p>
        </w:tc>
      </w:tr>
      <w:tr w:rsidR="007B17E4" w:rsidRPr="007B17E4" w:rsidTr="005B12B9">
        <w:trPr>
          <w:trHeight w:val="1418"/>
        </w:trPr>
        <w:tc>
          <w:tcPr>
            <w:tcW w:w="4219" w:type="dxa"/>
            <w:vAlign w:val="center"/>
          </w:tcPr>
          <w:p w:rsidR="007B17E4" w:rsidRPr="007B17E4" w:rsidRDefault="007B17E4" w:rsidP="005B12B9">
            <w:pPr>
              <w:pStyle w:val="NormalWeb"/>
            </w:pPr>
            <w:r>
              <w:t>المؤسسة (المؤسسات) التي أعدت المعيار:</w:t>
            </w:r>
          </w:p>
        </w:tc>
        <w:tc>
          <w:tcPr>
            <w:tcW w:w="4993" w:type="dxa"/>
            <w:vAlign w:val="center"/>
          </w:tcPr>
          <w:p w:rsidR="007B17E4" w:rsidRPr="007B17E4" w:rsidRDefault="007B17E4" w:rsidP="005B12B9">
            <w:pPr>
              <w:pStyle w:val="NormalWeb"/>
            </w:pPr>
            <w:r>
              <w:t>نقابة أرباب عمل صناع الإنشاءات بتركيا، المؤسسة المساعدة: كلية التكنولوجيا بجامعة غازي</w:t>
            </w:r>
          </w:p>
        </w:tc>
      </w:tr>
      <w:tr w:rsidR="007B17E4" w:rsidRPr="007B17E4" w:rsidTr="005B12B9">
        <w:trPr>
          <w:trHeight w:val="1418"/>
        </w:trPr>
        <w:tc>
          <w:tcPr>
            <w:tcW w:w="4219" w:type="dxa"/>
            <w:vAlign w:val="center"/>
          </w:tcPr>
          <w:p w:rsidR="007B17E4" w:rsidRPr="007B17E4" w:rsidRDefault="007B17E4" w:rsidP="005B12B9">
            <w:pPr>
              <w:pStyle w:val="NormalWeb"/>
            </w:pPr>
            <w:r>
              <w:t>لجنة القطاع المُصدِّقة على المعيار:</w:t>
            </w:r>
          </w:p>
        </w:tc>
        <w:tc>
          <w:tcPr>
            <w:tcW w:w="4993" w:type="dxa"/>
            <w:vAlign w:val="center"/>
          </w:tcPr>
          <w:p w:rsidR="007B17E4" w:rsidRPr="007B17E4" w:rsidRDefault="007B17E4" w:rsidP="005B12B9">
            <w:pPr>
              <w:pStyle w:val="NormalWeb"/>
            </w:pPr>
            <w:r>
              <w:t>لجنة قطاع الإنشاءات بهيئة الكفاءة المهنية</w:t>
            </w:r>
          </w:p>
        </w:tc>
      </w:tr>
      <w:tr w:rsidR="007B17E4" w:rsidRPr="007B17E4" w:rsidTr="005B12B9">
        <w:trPr>
          <w:trHeight w:val="1418"/>
        </w:trPr>
        <w:tc>
          <w:tcPr>
            <w:tcW w:w="4219" w:type="dxa"/>
            <w:vAlign w:val="center"/>
          </w:tcPr>
          <w:p w:rsidR="007B17E4" w:rsidRPr="007B17E4" w:rsidRDefault="007B17E4" w:rsidP="005B12B9">
            <w:pPr>
              <w:pStyle w:val="NormalWeb"/>
            </w:pPr>
            <w:r>
              <w:t>رقم</w:t>
            </w:r>
            <w:r w:rsidR="00887CC7">
              <w:t>/</w:t>
            </w:r>
            <w:r>
              <w:t>تاريخ تصديق مجلس إدارة هيئة الكفاءة الوطنية:</w:t>
            </w:r>
          </w:p>
        </w:tc>
        <w:tc>
          <w:tcPr>
            <w:tcW w:w="4993" w:type="dxa"/>
            <w:vAlign w:val="center"/>
          </w:tcPr>
          <w:p w:rsidR="007B17E4" w:rsidRPr="007B17E4" w:rsidRDefault="007B17E4" w:rsidP="005B12B9">
            <w:pPr>
              <w:pStyle w:val="NormalWeb"/>
            </w:pPr>
            <w:r>
              <w:t>قرار مسجل برقم 2010/37 بتاريخ 29.06.2010</w:t>
            </w:r>
          </w:p>
        </w:tc>
      </w:tr>
      <w:tr w:rsidR="007B17E4" w:rsidRPr="007B17E4" w:rsidTr="005B12B9">
        <w:trPr>
          <w:trHeight w:val="1418"/>
        </w:trPr>
        <w:tc>
          <w:tcPr>
            <w:tcW w:w="4219" w:type="dxa"/>
            <w:vAlign w:val="center"/>
          </w:tcPr>
          <w:p w:rsidR="007B17E4" w:rsidRPr="007B17E4" w:rsidRDefault="007B17E4" w:rsidP="005B12B9">
            <w:pPr>
              <w:pStyle w:val="NormalWeb"/>
            </w:pPr>
            <w:r>
              <w:t>تاريخ</w:t>
            </w:r>
            <w:r w:rsidR="00887CC7">
              <w:t>/</w:t>
            </w:r>
            <w:r>
              <w:t>عدد الجريدة الرسمية: </w:t>
            </w:r>
          </w:p>
        </w:tc>
        <w:tc>
          <w:tcPr>
            <w:tcW w:w="4993" w:type="dxa"/>
            <w:vAlign w:val="center"/>
          </w:tcPr>
          <w:p w:rsidR="007B17E4" w:rsidRPr="007B17E4" w:rsidRDefault="007B17E4" w:rsidP="005B12B9">
            <w:pPr>
              <w:pStyle w:val="NormalWeb"/>
            </w:pPr>
            <w:r>
              <w:t>16.07.2010-27643</w:t>
            </w:r>
          </w:p>
        </w:tc>
      </w:tr>
      <w:tr w:rsidR="007B17E4" w:rsidRPr="007B17E4" w:rsidTr="005B12B9">
        <w:trPr>
          <w:trHeight w:val="1418"/>
        </w:trPr>
        <w:tc>
          <w:tcPr>
            <w:tcW w:w="4219" w:type="dxa"/>
            <w:vAlign w:val="center"/>
          </w:tcPr>
          <w:p w:rsidR="007B17E4" w:rsidRPr="007B17E4" w:rsidRDefault="007B17E4" w:rsidP="005B12B9">
            <w:pPr>
              <w:pStyle w:val="NormalWeb"/>
            </w:pPr>
            <w:r>
              <w:t>رقم المراجعة:</w:t>
            </w:r>
          </w:p>
        </w:tc>
        <w:tc>
          <w:tcPr>
            <w:tcW w:w="4993" w:type="dxa"/>
            <w:vAlign w:val="center"/>
          </w:tcPr>
          <w:p w:rsidR="007B17E4" w:rsidRPr="007B17E4" w:rsidRDefault="007B17E4" w:rsidP="005B12B9">
            <w:pPr>
              <w:pStyle w:val="NormalWeb"/>
            </w:pPr>
            <w:r>
              <w:t>00</w:t>
            </w:r>
          </w:p>
        </w:tc>
      </w:tr>
    </w:tbl>
    <w:p w:rsidR="007B17E4" w:rsidRPr="007B17E4" w:rsidRDefault="007B17E4" w:rsidP="007B17E4">
      <w:pPr>
        <w:rPr>
          <w:rFonts w:ascii="Times New Roman" w:hAnsi="Times New Roman"/>
          <w:bCs/>
        </w:rPr>
      </w:pPr>
    </w:p>
    <w:p w:rsidR="007B17E4" w:rsidRPr="007B17E4" w:rsidRDefault="007B17E4" w:rsidP="007B17E4">
      <w:pPr>
        <w:spacing w:after="0" w:line="240" w:lineRule="auto"/>
        <w:rPr>
          <w:rFonts w:ascii="Times New Roman" w:hAnsi="Times New Roman"/>
          <w:sz w:val="24"/>
          <w:szCs w:val="24"/>
        </w:rPr>
      </w:pPr>
      <w:r>
        <w:br w:type="page"/>
      </w:r>
    </w:p>
    <w:p w:rsidR="007B17E4" w:rsidRPr="007B17E4" w:rsidRDefault="007B17E4" w:rsidP="007B17E4">
      <w:pPr>
        <w:jc w:val="center"/>
        <w:rPr>
          <w:rFonts w:ascii="Times New Roman" w:hAnsi="Times New Roman"/>
          <w:sz w:val="24"/>
          <w:szCs w:val="24"/>
        </w:rPr>
      </w:pPr>
      <w:r>
        <w:rPr>
          <w:rFonts w:ascii="Times New Roman" w:hAnsi="Times New Roman"/>
          <w:sz w:val="24"/>
          <w:szCs w:val="24"/>
        </w:rPr>
        <w:lastRenderedPageBreak/>
        <w:t>المصطلحات والرموز والاختصارات</w:t>
      </w:r>
    </w:p>
    <w:p w:rsidR="007B17E4" w:rsidRPr="007B17E4" w:rsidRDefault="007B17E4" w:rsidP="007B17E4">
      <w:pPr>
        <w:tabs>
          <w:tab w:val="left" w:pos="851"/>
          <w:tab w:val="left" w:pos="993"/>
        </w:tabs>
        <w:jc w:val="both"/>
        <w:rPr>
          <w:rFonts w:ascii="Times New Roman" w:hAnsi="Times New Roman"/>
          <w:sz w:val="24"/>
          <w:szCs w:val="24"/>
        </w:rPr>
      </w:pPr>
      <w:r>
        <w:rPr>
          <w:rFonts w:ascii="Times New Roman" w:hAnsi="Times New Roman"/>
          <w:sz w:val="24"/>
          <w:szCs w:val="24"/>
        </w:rPr>
        <w:t>المحور: هو الاتجاه الذي يوضح محاور الحوائط والأعمدة في مخطط قالب الخرسانة.</w:t>
      </w:r>
    </w:p>
    <w:p w:rsidR="007B17E4" w:rsidRPr="007B17E4" w:rsidRDefault="007B17E4" w:rsidP="007B17E4">
      <w:pPr>
        <w:jc w:val="both"/>
        <w:rPr>
          <w:rFonts w:ascii="Times New Roman" w:hAnsi="Times New Roman"/>
          <w:bCs/>
          <w:sz w:val="24"/>
          <w:szCs w:val="24"/>
        </w:rPr>
      </w:pPr>
      <w:r>
        <w:rPr>
          <w:rFonts w:ascii="Times New Roman" w:hAnsi="Times New Roman"/>
          <w:sz w:val="24"/>
          <w:szCs w:val="24"/>
        </w:rPr>
        <w:t>الكمرة الرابطة:عنصر الخرسانة المسلحة الذي لا يعمل مقابل الأحمال العمودية ويعمل على سحبها، ويربط عناصر البناء ببعضها البعض</w:t>
      </w:r>
    </w:p>
    <w:p w:rsidR="007B17E4" w:rsidRPr="007B17E4" w:rsidRDefault="007B17E4" w:rsidP="007B17E4">
      <w:pPr>
        <w:jc w:val="both"/>
        <w:rPr>
          <w:rFonts w:ascii="Times New Roman" w:hAnsi="Times New Roman"/>
          <w:bCs/>
          <w:sz w:val="24"/>
          <w:szCs w:val="24"/>
        </w:rPr>
      </w:pPr>
      <w:r>
        <w:rPr>
          <w:rFonts w:ascii="Times New Roman" w:hAnsi="Times New Roman"/>
          <w:sz w:val="24"/>
          <w:szCs w:val="24"/>
        </w:rPr>
        <w:t xml:space="preserve">الهوك (العقفة): الأجزاء الحديدية التي تكون على شكل حرف </w:t>
      </w:r>
      <w:r>
        <w:rPr>
          <w:rFonts w:ascii="Times New Roman" w:hAnsi="Times New Roman"/>
          <w:sz w:val="24"/>
          <w:rtl w:val="0"/>
        </w:rPr>
        <w:t>S</w:t>
      </w:r>
      <w:r>
        <w:rPr>
          <w:rFonts w:ascii="Times New Roman" w:hAnsi="Times New Roman"/>
          <w:sz w:val="24"/>
          <w:szCs w:val="24"/>
        </w:rPr>
        <w:t>، وأطرافها معقوفة، وتفيد في الحفاظ على تساوي المسافة الموجودة بين الحديد العمودي والأفقي في تسليح الأعمدة والكمرات والستائر.</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ماكينة قص وثني الحديد: هي الماكينات الكهربائية الثابتة التي تفيد في قطع وثني الحديد الذي سيجهز قبل مرحلة التركيب.</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التسليح: صلب الخرسانة المفروش والمجهز بما يتناسب مع المشروع.</w:t>
      </w:r>
    </w:p>
    <w:p w:rsidR="007B17E4" w:rsidRPr="007B17E4" w:rsidRDefault="007B17E4" w:rsidP="007B17E4">
      <w:pPr>
        <w:ind w:left="709" w:hanging="709"/>
        <w:jc w:val="both"/>
        <w:rPr>
          <w:rFonts w:ascii="Times New Roman" w:hAnsi="Times New Roman"/>
          <w:sz w:val="24"/>
          <w:szCs w:val="24"/>
        </w:rPr>
      </w:pPr>
      <w:r>
        <w:rPr>
          <w:rFonts w:ascii="Times New Roman" w:hAnsi="Times New Roman"/>
          <w:sz w:val="24"/>
          <w:szCs w:val="24"/>
        </w:rPr>
        <w:t>الأرضية: حامل أفقي على شكل صفيحة من الخرسانة المسلحة.</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الملصق (اللوحة): لوحة المعلومات الملصقة على مجموعات الإنتاج من أجل توضيح نوعها وصفاتها وعددها.</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الكانة: هي عناصر التسليح العرضية التي توضع على مسافات محددة على التسليح الطولي في عناصر البناء الخرساني مثل العمود والكمرة والستارة.</w:t>
      </w:r>
    </w:p>
    <w:p w:rsidR="007B17E4" w:rsidRPr="007B17E4" w:rsidRDefault="007B17E4" w:rsidP="007B17E4">
      <w:pPr>
        <w:jc w:val="both"/>
        <w:rPr>
          <w:rFonts w:ascii="Times New Roman" w:hAnsi="Times New Roman"/>
          <w:bCs/>
          <w:sz w:val="24"/>
          <w:szCs w:val="24"/>
        </w:rPr>
      </w:pPr>
      <w:r>
        <w:rPr>
          <w:rFonts w:ascii="Times New Roman" w:hAnsi="Times New Roman"/>
          <w:sz w:val="24"/>
          <w:szCs w:val="24"/>
        </w:rPr>
        <w:t>الأشاير: تمديدات التسليح التي تترك من أجل عمل التسليح الطولي لعناصر البناء مثل العمود وحائط الستارة والكمرة من خلال دمجها مع العناصر الطولية للعناصر العلوية أو الجانبية.</w:t>
      </w:r>
    </w:p>
    <w:p w:rsidR="007B17E4" w:rsidRPr="007B17E4" w:rsidRDefault="007B17E4" w:rsidP="007B17E4">
      <w:pPr>
        <w:jc w:val="both"/>
        <w:rPr>
          <w:rFonts w:ascii="Times New Roman" w:hAnsi="Times New Roman"/>
          <w:bCs/>
          <w:sz w:val="24"/>
          <w:szCs w:val="24"/>
        </w:rPr>
      </w:pPr>
      <w:r>
        <w:rPr>
          <w:rFonts w:ascii="Times New Roman" w:hAnsi="Times New Roman"/>
          <w:sz w:val="24"/>
          <w:szCs w:val="24"/>
        </w:rPr>
        <w:t>الدوران: الكانة التي تلف بشكل حلزوني على الأعمدة الدائرية.</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مقياس الزاوية: هي آلة قياس تفيد في التحقق من وضع 90 درجة لعنصرين متعامدين على بعضهما.</w:t>
      </w:r>
    </w:p>
    <w:p w:rsidR="007B17E4" w:rsidRPr="007B17E4" w:rsidRDefault="007B17E4" w:rsidP="007B17E4">
      <w:pPr>
        <w:jc w:val="both"/>
        <w:rPr>
          <w:rFonts w:ascii="Times New Roman" w:hAnsi="Times New Roman"/>
          <w:bCs/>
          <w:sz w:val="24"/>
          <w:szCs w:val="24"/>
        </w:rPr>
      </w:pPr>
      <w:r>
        <w:rPr>
          <w:rFonts w:ascii="Times New Roman" w:hAnsi="Times New Roman"/>
          <w:sz w:val="24"/>
          <w:szCs w:val="24"/>
        </w:rPr>
        <w:t>شبكة التسليح الملحومة: هي مادة تجهز في المصنع من خلال لحام نقاط الاتصال، وتوضع داخل الخرسانة التي تصب على الأسطح المستوية في الإنشاءات.</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العرقة: عناصر الخرسانة المسلحة التي تنفذ من  أجل الحفاظ على تساوي مستويات الحوائط في الأبنية غير المسلحة وإتاحة عمل الحوائط معًا.</w:t>
      </w:r>
    </w:p>
    <w:p w:rsidR="007B17E4" w:rsidRPr="007B17E4" w:rsidRDefault="007B17E4" w:rsidP="007B17E4">
      <w:pPr>
        <w:jc w:val="both"/>
        <w:rPr>
          <w:rFonts w:ascii="Times New Roman" w:hAnsi="Times New Roman"/>
          <w:iCs/>
          <w:sz w:val="24"/>
          <w:szCs w:val="24"/>
        </w:rPr>
      </w:pPr>
      <w:r>
        <w:rPr>
          <w:rFonts w:ascii="Times New Roman" w:hAnsi="Times New Roman"/>
          <w:sz w:val="24"/>
          <w:rtl w:val="0"/>
        </w:rPr>
        <w:t>ISCO</w:t>
      </w:r>
      <w:r>
        <w:rPr>
          <w:rFonts w:ascii="Times New Roman" w:hAnsi="Times New Roman"/>
          <w:sz w:val="24"/>
          <w:szCs w:val="24"/>
        </w:rPr>
        <w:t>: التصنيف الدولي الموحد للمهن،</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قفل الكانة: المنحنيات الموجودة في أطراف تسليحات الكانة لكي لا تنفتح الكانات تحت الحمل الزائد.</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الكمرة: هي عنصر الخرسانة المسلحة الحامل الأفقي أو شبه الأفقي.</w:t>
      </w:r>
    </w:p>
    <w:p w:rsidR="007B17E4" w:rsidRPr="007B17E4" w:rsidRDefault="007B17E4" w:rsidP="00464542">
      <w:pPr>
        <w:jc w:val="both"/>
        <w:rPr>
          <w:rFonts w:ascii="Times New Roman" w:hAnsi="Times New Roman"/>
          <w:sz w:val="24"/>
          <w:szCs w:val="24"/>
        </w:rPr>
      </w:pPr>
      <w:r>
        <w:rPr>
          <w:rFonts w:ascii="Times New Roman" w:hAnsi="Times New Roman"/>
          <w:sz w:val="24"/>
          <w:szCs w:val="24"/>
        </w:rPr>
        <w:t>معدات الوقاية الشخصية (</w:t>
      </w:r>
      <w:r>
        <w:rPr>
          <w:rFonts w:ascii="Times New Roman" w:hAnsi="Times New Roman"/>
          <w:sz w:val="24"/>
          <w:rtl w:val="0"/>
        </w:rPr>
        <w:t>KKD</w:t>
      </w:r>
      <w:r>
        <w:rPr>
          <w:rFonts w:ascii="Times New Roman" w:hAnsi="Times New Roman"/>
          <w:sz w:val="24"/>
          <w:szCs w:val="24"/>
        </w:rPr>
        <w:t>): و هي جميع الآلات، و الوسائط، و الأدوات والأجهزة المتركبة، الذي يتم ارتدائها من قبل العمال، والتي تعمل على حمايتهم ضد خطر واحد أو عدة مخاطر و الذي يؤثر على الصحة و السلامة والمتولدة من العمل الذي يقوم العمال بإنجازه،</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العمود: عنصر الخرسانة المسلحة الحامل العمودي.</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القدمة ذات الورنية: آلة تستخدم لقياس سماكة المواد.</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قامطة: عناصر معدنية لولبية من الداخل، وتستخدم لتشريك أطراف عناصر التسليح.</w:t>
      </w:r>
    </w:p>
    <w:p w:rsidR="007B17E4" w:rsidRPr="007B17E4" w:rsidRDefault="007B17E4" w:rsidP="007B17E4">
      <w:pPr>
        <w:jc w:val="both"/>
        <w:rPr>
          <w:rFonts w:ascii="Times New Roman" w:hAnsi="Times New Roman"/>
          <w:bCs/>
          <w:sz w:val="24"/>
          <w:szCs w:val="24"/>
        </w:rPr>
      </w:pPr>
      <w:r>
        <w:rPr>
          <w:rFonts w:ascii="Times New Roman" w:hAnsi="Times New Roman"/>
          <w:sz w:val="24"/>
          <w:szCs w:val="24"/>
        </w:rPr>
        <w:t>الأساس المنفرد (الأساس المفرد): نوع الأساس الذي ينقل الأحمال الآتية من عمود واحد إلى الأرض.</w:t>
      </w:r>
    </w:p>
    <w:p w:rsidR="002762CA" w:rsidRDefault="007B17E4" w:rsidP="007B17E4">
      <w:pPr>
        <w:jc w:val="both"/>
        <w:rPr>
          <w:rFonts w:ascii="Times New Roman" w:hAnsi="Times New Roman"/>
          <w:sz w:val="24"/>
          <w:szCs w:val="24"/>
        </w:rPr>
      </w:pPr>
      <w:r>
        <w:rPr>
          <w:rFonts w:ascii="Times New Roman" w:hAnsi="Times New Roman"/>
          <w:sz w:val="24"/>
          <w:szCs w:val="24"/>
        </w:rPr>
        <w:lastRenderedPageBreak/>
        <w:t>الأساس المستمر: نوع الأساس الذي يستمر على طول المحور، وينفذ أسفل الحوائط أو الأعمدة الخرسانية.</w:t>
      </w:r>
    </w:p>
    <w:p w:rsidR="007B17E4" w:rsidRPr="007B17E4" w:rsidRDefault="007B17E4" w:rsidP="007B17E4">
      <w:pPr>
        <w:jc w:val="both"/>
        <w:rPr>
          <w:rFonts w:ascii="Times New Roman" w:hAnsi="Times New Roman"/>
          <w:bCs/>
          <w:sz w:val="24"/>
          <w:szCs w:val="24"/>
        </w:rPr>
      </w:pPr>
      <w:r>
        <w:rPr>
          <w:rFonts w:ascii="Times New Roman" w:hAnsi="Times New Roman"/>
          <w:sz w:val="24"/>
          <w:szCs w:val="24"/>
        </w:rPr>
        <w:t>صلب مسنن: قضيب حديدي مسنن يوجد عليه نتوءات، يزيد من إحكام الإمساك.</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مقص الحديد: آلة قطع الحديد الميكانيكية المتحركة، وتستخدم لقطع الحديد صغير القطر الموجود في الساحة.</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العنصر الفاصل: المادة البلاستيكية أو الخرسانية التي تفيد في ضبط  سمك غطاء الخرسانة لمنع تآكل التسليح.</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الفاصل:  سمك غطاء الخرسانة الذي يترك بين التسليح وسطح الخرسانة لتجنب تضرر التسليح من التأثيرات الفيزيائية والكيميائية.</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الدعامة: عنصر التسليح الذي يثنى ثنيًا خاصًا ويوضع على الكمرات والأرضيات الخرسانية.</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الأساس الحصيرة: هو نوع الأساس الخرساني الذي يتكون من خلال التنبؤ بالمساحة الكاملة لقاعدة المبنى في المباني الخرسانية وتنفذ المساحة الكاملة كمنطقة الأساس.</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المكسح: حديد التقوية الذي يستخدم من أجل الحفاظ على ثبات المسافة الموجودة بين الحديد العلوي والحديد السفلي في حديد الأرضية والأساس.</w:t>
      </w:r>
    </w:p>
    <w:p w:rsidR="002762CA" w:rsidRDefault="007B17E4" w:rsidP="007B17E4">
      <w:pPr>
        <w:jc w:val="both"/>
        <w:rPr>
          <w:rFonts w:ascii="Times New Roman" w:hAnsi="Times New Roman"/>
          <w:sz w:val="24"/>
          <w:szCs w:val="24"/>
        </w:rPr>
      </w:pPr>
      <w:r>
        <w:rPr>
          <w:rFonts w:ascii="Times New Roman" w:hAnsi="Times New Roman"/>
          <w:sz w:val="24"/>
          <w:szCs w:val="24"/>
        </w:rPr>
        <w:t>ميزان الماء: الآلة التي تستخدم للتحقق من المحازاة الأفقية والرأسية للمنتجات.</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الشاقول: الأداة المستخدمة للتحقق من تعامد العناصر.</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الكابات (التسليح الإضافي): حديد ذو شكل خاص يوضع في الأعلى بشكل إضافي في المساند لمواجهة ضغوط الشد الزائد في الأرضيات والكمرات الخرسانية.</w:t>
      </w:r>
    </w:p>
    <w:p w:rsidR="007B17E4" w:rsidRPr="007B17E4" w:rsidRDefault="007B17E4" w:rsidP="007B17E4">
      <w:pPr>
        <w:spacing w:after="0" w:line="240" w:lineRule="auto"/>
        <w:rPr>
          <w:rFonts w:ascii="Times New Roman" w:hAnsi="Times New Roman"/>
          <w:sz w:val="24"/>
          <w:szCs w:val="24"/>
        </w:rPr>
      </w:pPr>
      <w:r>
        <w:br w:type="page"/>
      </w:r>
    </w:p>
    <w:p w:rsidR="007B17E4" w:rsidRPr="007B17E4" w:rsidRDefault="007B17E4" w:rsidP="007B17E4">
      <w:pPr>
        <w:jc w:val="center"/>
        <w:rPr>
          <w:rFonts w:ascii="Times New Roman" w:hAnsi="Times New Roman"/>
          <w:sz w:val="24"/>
          <w:szCs w:val="24"/>
        </w:rPr>
      </w:pPr>
      <w:r>
        <w:rPr>
          <w:rFonts w:ascii="Times New Roman" w:hAnsi="Times New Roman"/>
          <w:sz w:val="24"/>
          <w:szCs w:val="24"/>
        </w:rPr>
        <w:lastRenderedPageBreak/>
        <w:t>المحتويات</w:t>
      </w:r>
    </w:p>
    <w:p w:rsidR="007B17E4" w:rsidRPr="007B17E4" w:rsidRDefault="007B17E4" w:rsidP="007B17E4">
      <w:pPr>
        <w:pStyle w:val="T1"/>
        <w:tabs>
          <w:tab w:val="left" w:pos="440"/>
          <w:tab w:val="right" w:leader="dot" w:pos="9062"/>
        </w:tabs>
        <w:rPr>
          <w:rFonts w:ascii="Times New Roman" w:hAnsi="Times New Roman"/>
          <w:sz w:val="24"/>
          <w:szCs w:val="24"/>
        </w:rPr>
      </w:pPr>
      <w:r>
        <w:rPr>
          <w:rFonts w:ascii="Times New Roman" w:hAnsi="Times New Roman"/>
          <w:sz w:val="24"/>
          <w:szCs w:val="24"/>
        </w:rPr>
        <w:t>1.</w:t>
      </w:r>
      <w:r>
        <w:tab/>
      </w:r>
      <w:r>
        <w:rPr>
          <w:rFonts w:ascii="Times New Roman" w:hAnsi="Times New Roman"/>
          <w:sz w:val="24"/>
          <w:szCs w:val="24"/>
        </w:rPr>
        <w:t>المقدمة</w:t>
      </w:r>
      <w:r>
        <w:tab/>
      </w:r>
      <w:r>
        <w:rPr>
          <w:rFonts w:ascii="Times New Roman" w:hAnsi="Times New Roman"/>
          <w:webHidden/>
          <w:sz w:val="24"/>
          <w:szCs w:val="24"/>
        </w:rPr>
        <w:t>6</w:t>
      </w:r>
    </w:p>
    <w:p w:rsidR="007B17E4" w:rsidRPr="007B17E4" w:rsidRDefault="007B17E4" w:rsidP="007B17E4">
      <w:pPr>
        <w:pStyle w:val="T1"/>
        <w:tabs>
          <w:tab w:val="left" w:pos="440"/>
          <w:tab w:val="right" w:leader="dot" w:pos="9062"/>
        </w:tabs>
        <w:rPr>
          <w:rFonts w:ascii="Times New Roman" w:hAnsi="Times New Roman"/>
          <w:sz w:val="24"/>
          <w:szCs w:val="24"/>
        </w:rPr>
      </w:pPr>
      <w:r>
        <w:rPr>
          <w:rFonts w:ascii="Times New Roman" w:hAnsi="Times New Roman"/>
          <w:sz w:val="24"/>
          <w:szCs w:val="24"/>
        </w:rPr>
        <w:t>2.</w:t>
      </w:r>
      <w:r>
        <w:tab/>
        <w:t>التعريف بالمهنة</w:t>
      </w:r>
      <w:r>
        <w:tab/>
      </w:r>
      <w:r>
        <w:rPr>
          <w:rFonts w:ascii="Times New Roman" w:hAnsi="Times New Roman"/>
          <w:webHidden/>
          <w:sz w:val="24"/>
          <w:szCs w:val="24"/>
        </w:rPr>
        <w:t>7</w:t>
      </w:r>
    </w:p>
    <w:p w:rsidR="007B17E4" w:rsidRPr="007B17E4" w:rsidRDefault="007B17E4" w:rsidP="007B17E4">
      <w:pPr>
        <w:pStyle w:val="T2"/>
        <w:tabs>
          <w:tab w:val="left" w:pos="880"/>
          <w:tab w:val="right" w:leader="dot" w:pos="9062"/>
        </w:tabs>
        <w:rPr>
          <w:rFonts w:ascii="Times New Roman" w:hAnsi="Times New Roman"/>
          <w:sz w:val="24"/>
          <w:szCs w:val="24"/>
        </w:rPr>
      </w:pPr>
      <w:r>
        <w:rPr>
          <w:rFonts w:ascii="Times New Roman" w:hAnsi="Times New Roman"/>
          <w:sz w:val="24"/>
          <w:szCs w:val="24"/>
        </w:rPr>
        <w:t>2.1.</w:t>
      </w:r>
      <w:r>
        <w:tab/>
        <w:t>التعريف بالمهنة</w:t>
      </w:r>
      <w:r>
        <w:tab/>
      </w:r>
      <w:r>
        <w:rPr>
          <w:rFonts w:ascii="Times New Roman" w:hAnsi="Times New Roman"/>
          <w:webHidden/>
          <w:sz w:val="24"/>
          <w:szCs w:val="24"/>
        </w:rPr>
        <w:t>7</w:t>
      </w:r>
    </w:p>
    <w:p w:rsidR="007B17E4" w:rsidRPr="007B17E4" w:rsidRDefault="007B17E4" w:rsidP="007B17E4">
      <w:pPr>
        <w:pStyle w:val="T2"/>
        <w:tabs>
          <w:tab w:val="left" w:pos="880"/>
          <w:tab w:val="right" w:leader="dot" w:pos="9062"/>
        </w:tabs>
        <w:rPr>
          <w:rFonts w:ascii="Times New Roman" w:hAnsi="Times New Roman"/>
          <w:sz w:val="24"/>
          <w:szCs w:val="24"/>
        </w:rPr>
      </w:pPr>
      <w:r>
        <w:rPr>
          <w:rFonts w:ascii="Times New Roman" w:hAnsi="Times New Roman"/>
          <w:sz w:val="24"/>
          <w:szCs w:val="24"/>
        </w:rPr>
        <w:t>2.2.</w:t>
      </w:r>
      <w:r>
        <w:tab/>
        <w:t>مكانة المهنة في نظام التصنيف الدولي</w:t>
      </w:r>
      <w:r>
        <w:tab/>
      </w:r>
      <w:r>
        <w:rPr>
          <w:rFonts w:ascii="Times New Roman" w:hAnsi="Times New Roman"/>
          <w:webHidden/>
          <w:sz w:val="24"/>
          <w:szCs w:val="24"/>
        </w:rPr>
        <w:t>7</w:t>
      </w:r>
    </w:p>
    <w:p w:rsidR="007B17E4" w:rsidRPr="007B17E4" w:rsidRDefault="007B17E4" w:rsidP="007B17E4">
      <w:pPr>
        <w:pStyle w:val="T2"/>
        <w:tabs>
          <w:tab w:val="left" w:pos="880"/>
          <w:tab w:val="right" w:leader="dot" w:pos="9062"/>
        </w:tabs>
        <w:rPr>
          <w:rFonts w:ascii="Times New Roman" w:hAnsi="Times New Roman"/>
          <w:sz w:val="24"/>
          <w:szCs w:val="24"/>
        </w:rPr>
      </w:pPr>
      <w:r>
        <w:rPr>
          <w:rFonts w:ascii="Times New Roman" w:hAnsi="Times New Roman"/>
          <w:sz w:val="24"/>
          <w:szCs w:val="24"/>
        </w:rPr>
        <w:t>2.3.</w:t>
      </w:r>
      <w:r>
        <w:tab/>
        <w:t>الترتيبات المتعلقة بالصحة والسلامة والبيئة</w:t>
      </w:r>
      <w:r>
        <w:tab/>
      </w:r>
      <w:r>
        <w:rPr>
          <w:rFonts w:ascii="Times New Roman" w:hAnsi="Times New Roman"/>
          <w:webHidden/>
          <w:sz w:val="24"/>
          <w:szCs w:val="24"/>
        </w:rPr>
        <w:t>7</w:t>
      </w:r>
    </w:p>
    <w:p w:rsidR="007B17E4" w:rsidRPr="007B17E4" w:rsidRDefault="007B17E4" w:rsidP="007B17E4">
      <w:pPr>
        <w:pStyle w:val="T2"/>
        <w:tabs>
          <w:tab w:val="left" w:pos="880"/>
          <w:tab w:val="right" w:leader="dot" w:pos="9062"/>
        </w:tabs>
        <w:rPr>
          <w:rFonts w:ascii="Times New Roman" w:hAnsi="Times New Roman"/>
          <w:sz w:val="24"/>
          <w:szCs w:val="24"/>
        </w:rPr>
      </w:pPr>
      <w:r>
        <w:rPr>
          <w:rFonts w:ascii="Times New Roman" w:hAnsi="Times New Roman"/>
          <w:sz w:val="24"/>
          <w:szCs w:val="24"/>
        </w:rPr>
        <w:t>2.4.</w:t>
      </w:r>
      <w:r>
        <w:tab/>
        <w:t>الموضوعات الأخرى الخاصة بالمهنة</w:t>
      </w:r>
      <w:r>
        <w:tab/>
      </w:r>
      <w:r>
        <w:rPr>
          <w:rFonts w:ascii="Times New Roman" w:hAnsi="Times New Roman"/>
          <w:webHidden/>
          <w:sz w:val="24"/>
          <w:szCs w:val="24"/>
        </w:rPr>
        <w:t>7</w:t>
      </w:r>
    </w:p>
    <w:p w:rsidR="007B17E4" w:rsidRPr="007B17E4" w:rsidRDefault="007B17E4" w:rsidP="007B17E4">
      <w:pPr>
        <w:pStyle w:val="T2"/>
        <w:tabs>
          <w:tab w:val="left" w:pos="880"/>
          <w:tab w:val="right" w:leader="dot" w:pos="9062"/>
        </w:tabs>
        <w:rPr>
          <w:rFonts w:ascii="Times New Roman" w:hAnsi="Times New Roman"/>
          <w:sz w:val="24"/>
          <w:szCs w:val="24"/>
        </w:rPr>
      </w:pPr>
      <w:r>
        <w:rPr>
          <w:rFonts w:ascii="Times New Roman" w:hAnsi="Times New Roman"/>
          <w:sz w:val="24"/>
          <w:szCs w:val="24"/>
        </w:rPr>
        <w:t>2.5.</w:t>
      </w:r>
      <w:r>
        <w:tab/>
        <w:t>بيئة و شروط العمل</w:t>
      </w:r>
      <w:r>
        <w:tab/>
      </w:r>
      <w:r>
        <w:rPr>
          <w:rFonts w:ascii="Times New Roman" w:hAnsi="Times New Roman"/>
          <w:webHidden/>
          <w:sz w:val="24"/>
          <w:szCs w:val="24"/>
        </w:rPr>
        <w:t>7</w:t>
      </w:r>
    </w:p>
    <w:p w:rsidR="007B17E4" w:rsidRPr="007B17E4" w:rsidRDefault="007B17E4" w:rsidP="007B17E4">
      <w:pPr>
        <w:pStyle w:val="T2"/>
        <w:tabs>
          <w:tab w:val="left" w:pos="880"/>
          <w:tab w:val="right" w:leader="dot" w:pos="9062"/>
        </w:tabs>
        <w:rPr>
          <w:rFonts w:ascii="Times New Roman" w:hAnsi="Times New Roman"/>
          <w:sz w:val="24"/>
          <w:szCs w:val="24"/>
        </w:rPr>
      </w:pPr>
      <w:r>
        <w:rPr>
          <w:rFonts w:ascii="Times New Roman" w:hAnsi="Times New Roman"/>
          <w:sz w:val="24"/>
          <w:szCs w:val="24"/>
        </w:rPr>
        <w:t>2.6.</w:t>
      </w:r>
      <w:r>
        <w:tab/>
        <w:t>متطلبات أخرى تتعلق بالمهنة</w:t>
      </w:r>
      <w:r>
        <w:tab/>
      </w:r>
      <w:r>
        <w:rPr>
          <w:rFonts w:ascii="Times New Roman" w:hAnsi="Times New Roman"/>
          <w:webHidden/>
          <w:sz w:val="24"/>
          <w:szCs w:val="24"/>
        </w:rPr>
        <w:t>7</w:t>
      </w:r>
    </w:p>
    <w:p w:rsidR="007B17E4" w:rsidRPr="007B17E4" w:rsidRDefault="007B17E4" w:rsidP="007B17E4">
      <w:pPr>
        <w:pStyle w:val="T1"/>
        <w:tabs>
          <w:tab w:val="left" w:pos="440"/>
          <w:tab w:val="right" w:leader="dot" w:pos="9062"/>
        </w:tabs>
        <w:rPr>
          <w:rFonts w:ascii="Times New Roman" w:hAnsi="Times New Roman"/>
          <w:sz w:val="24"/>
          <w:szCs w:val="24"/>
        </w:rPr>
      </w:pPr>
      <w:r>
        <w:rPr>
          <w:rFonts w:ascii="Times New Roman" w:hAnsi="Times New Roman"/>
          <w:sz w:val="24"/>
          <w:szCs w:val="24"/>
        </w:rPr>
        <w:t>3.</w:t>
      </w:r>
      <w:r>
        <w:tab/>
        <w:t>نبذة عن المهنة</w:t>
      </w:r>
      <w:r>
        <w:tab/>
      </w:r>
      <w:r>
        <w:rPr>
          <w:rFonts w:ascii="Times New Roman" w:hAnsi="Times New Roman"/>
          <w:webHidden/>
          <w:sz w:val="24"/>
          <w:szCs w:val="24"/>
        </w:rPr>
        <w:t>8</w:t>
      </w:r>
    </w:p>
    <w:p w:rsidR="007B17E4" w:rsidRPr="007B17E4" w:rsidRDefault="007B17E4" w:rsidP="007B17E4">
      <w:pPr>
        <w:pStyle w:val="T2"/>
        <w:tabs>
          <w:tab w:val="left" w:pos="880"/>
          <w:tab w:val="right" w:leader="dot" w:pos="9062"/>
        </w:tabs>
        <w:rPr>
          <w:rFonts w:ascii="Times New Roman" w:hAnsi="Times New Roman"/>
          <w:sz w:val="24"/>
          <w:szCs w:val="24"/>
        </w:rPr>
      </w:pPr>
      <w:r>
        <w:rPr>
          <w:rFonts w:ascii="Times New Roman" w:hAnsi="Times New Roman"/>
          <w:sz w:val="24"/>
          <w:szCs w:val="24"/>
        </w:rPr>
        <w:t>3.1.</w:t>
      </w:r>
      <w:r>
        <w:tab/>
        <w:t>المهام، والعمليات، ومقاييس النجاح</w:t>
      </w:r>
      <w:r>
        <w:tab/>
      </w:r>
      <w:r>
        <w:rPr>
          <w:rFonts w:ascii="Times New Roman" w:hAnsi="Times New Roman"/>
          <w:webHidden/>
          <w:sz w:val="24"/>
          <w:szCs w:val="24"/>
        </w:rPr>
        <w:t>8</w:t>
      </w:r>
    </w:p>
    <w:p w:rsidR="007B17E4" w:rsidRPr="007B17E4" w:rsidRDefault="007B17E4" w:rsidP="007B17E4">
      <w:pPr>
        <w:pStyle w:val="T2"/>
        <w:tabs>
          <w:tab w:val="left" w:pos="880"/>
          <w:tab w:val="right" w:leader="dot" w:pos="9062"/>
        </w:tabs>
        <w:rPr>
          <w:rFonts w:ascii="Times New Roman" w:hAnsi="Times New Roman"/>
          <w:sz w:val="24"/>
          <w:szCs w:val="24"/>
        </w:rPr>
      </w:pPr>
      <w:r>
        <w:rPr>
          <w:rFonts w:ascii="Times New Roman" w:hAnsi="Times New Roman"/>
          <w:sz w:val="24"/>
          <w:szCs w:val="24"/>
        </w:rPr>
        <w:t>3.2.</w:t>
      </w:r>
      <w:r>
        <w:tab/>
        <w:t>الوسائل والمعدات والأدوات المستخدمة</w:t>
      </w:r>
      <w:r>
        <w:tab/>
      </w:r>
      <w:r>
        <w:rPr>
          <w:rFonts w:ascii="Times New Roman" w:hAnsi="Times New Roman"/>
          <w:webHidden/>
          <w:sz w:val="24"/>
          <w:szCs w:val="24"/>
        </w:rPr>
        <w:t>16</w:t>
      </w:r>
    </w:p>
    <w:p w:rsidR="007B17E4" w:rsidRPr="007B17E4" w:rsidRDefault="007B17E4" w:rsidP="007B17E4">
      <w:pPr>
        <w:pStyle w:val="T2"/>
        <w:tabs>
          <w:tab w:val="left" w:pos="880"/>
          <w:tab w:val="right" w:leader="dot" w:pos="9062"/>
        </w:tabs>
        <w:rPr>
          <w:rFonts w:ascii="Times New Roman" w:hAnsi="Times New Roman"/>
          <w:sz w:val="24"/>
          <w:szCs w:val="24"/>
        </w:rPr>
      </w:pPr>
      <w:r>
        <w:rPr>
          <w:rFonts w:ascii="Times New Roman" w:hAnsi="Times New Roman"/>
          <w:sz w:val="24"/>
          <w:szCs w:val="24"/>
        </w:rPr>
        <w:t>3.3.</w:t>
      </w:r>
      <w:r>
        <w:tab/>
        <w:t>المعلومات والمهارات</w:t>
      </w:r>
      <w:r>
        <w:tab/>
      </w:r>
      <w:r>
        <w:rPr>
          <w:rFonts w:ascii="Times New Roman" w:hAnsi="Times New Roman"/>
          <w:webHidden/>
          <w:sz w:val="24"/>
          <w:szCs w:val="24"/>
        </w:rPr>
        <w:t>17</w:t>
      </w:r>
    </w:p>
    <w:p w:rsidR="007B17E4" w:rsidRPr="007B17E4" w:rsidRDefault="007B17E4" w:rsidP="007B17E4">
      <w:pPr>
        <w:pStyle w:val="T2"/>
        <w:tabs>
          <w:tab w:val="left" w:pos="880"/>
          <w:tab w:val="right" w:leader="dot" w:pos="9062"/>
        </w:tabs>
        <w:rPr>
          <w:rFonts w:ascii="Times New Roman" w:hAnsi="Times New Roman"/>
          <w:sz w:val="24"/>
          <w:szCs w:val="24"/>
        </w:rPr>
      </w:pPr>
      <w:r>
        <w:rPr>
          <w:rFonts w:ascii="Times New Roman" w:hAnsi="Times New Roman"/>
          <w:sz w:val="24"/>
          <w:szCs w:val="24"/>
        </w:rPr>
        <w:t>3.4.</w:t>
      </w:r>
      <w:r>
        <w:tab/>
        <w:t>المواقف والسلوكيات</w:t>
      </w:r>
      <w:r>
        <w:tab/>
      </w:r>
      <w:r>
        <w:rPr>
          <w:rFonts w:ascii="Times New Roman" w:hAnsi="Times New Roman"/>
          <w:webHidden/>
          <w:sz w:val="24"/>
          <w:szCs w:val="24"/>
        </w:rPr>
        <w:t>18</w:t>
      </w:r>
    </w:p>
    <w:p w:rsidR="007B17E4" w:rsidRPr="007B17E4" w:rsidRDefault="007B17E4" w:rsidP="007B17E4">
      <w:pPr>
        <w:pStyle w:val="T1"/>
        <w:tabs>
          <w:tab w:val="right" w:leader="dot" w:pos="9062"/>
        </w:tabs>
        <w:rPr>
          <w:rFonts w:ascii="Times New Roman" w:hAnsi="Times New Roman"/>
          <w:sz w:val="24"/>
          <w:szCs w:val="24"/>
        </w:rPr>
      </w:pPr>
      <w:r>
        <w:rPr>
          <w:rFonts w:ascii="Times New Roman" w:hAnsi="Times New Roman"/>
          <w:sz w:val="24"/>
          <w:szCs w:val="24"/>
        </w:rPr>
        <w:t xml:space="preserve">4.  </w:t>
      </w:r>
      <w:r>
        <w:t>القياس، والتقييم، والتوثيق</w:t>
      </w:r>
      <w:r>
        <w:tab/>
      </w:r>
      <w:r>
        <w:rPr>
          <w:rFonts w:ascii="Times New Roman" w:hAnsi="Times New Roman"/>
          <w:webHidden/>
          <w:sz w:val="24"/>
          <w:szCs w:val="24"/>
        </w:rPr>
        <w:t>19</w:t>
      </w:r>
    </w:p>
    <w:p w:rsidR="007B17E4" w:rsidRPr="007B17E4" w:rsidRDefault="007B17E4" w:rsidP="007B17E4">
      <w:pPr>
        <w:spacing w:after="0" w:line="240" w:lineRule="auto"/>
        <w:rPr>
          <w:rFonts w:ascii="Times New Roman" w:hAnsi="Times New Roman"/>
          <w:sz w:val="24"/>
          <w:szCs w:val="24"/>
        </w:rPr>
      </w:pPr>
      <w:r>
        <w:br w:type="page"/>
      </w:r>
    </w:p>
    <w:p w:rsidR="007B17E4" w:rsidRPr="007B17E4" w:rsidRDefault="007B17E4" w:rsidP="007B17E4">
      <w:pPr>
        <w:pStyle w:val="ListeParagraf"/>
        <w:numPr>
          <w:ilvl w:val="0"/>
          <w:numId w:val="2"/>
        </w:numPr>
        <w:ind w:left="357" w:hanging="357"/>
        <w:outlineLvl w:val="0"/>
        <w:rPr>
          <w:rFonts w:ascii="Times New Roman" w:hAnsi="Times New Roman"/>
          <w:sz w:val="24"/>
          <w:szCs w:val="24"/>
        </w:rPr>
      </w:pPr>
      <w:r>
        <w:rPr>
          <w:rFonts w:ascii="Times New Roman" w:hAnsi="Times New Roman"/>
          <w:sz w:val="24"/>
          <w:szCs w:val="24"/>
        </w:rPr>
        <w:lastRenderedPageBreak/>
        <w:t>المقدمة</w:t>
      </w:r>
    </w:p>
    <w:p w:rsidR="002762CA" w:rsidRDefault="007B17E4" w:rsidP="007B17E4">
      <w:pPr>
        <w:jc w:val="both"/>
        <w:rPr>
          <w:rFonts w:ascii="Times New Roman" w:hAnsi="Times New Roman"/>
          <w:sz w:val="24"/>
          <w:szCs w:val="24"/>
        </w:rPr>
      </w:pPr>
      <w:r>
        <w:rPr>
          <w:rFonts w:ascii="Times New Roman" w:hAnsi="Times New Roman"/>
          <w:sz w:val="24"/>
          <w:szCs w:val="24"/>
        </w:rPr>
        <w:t>أعد المعيار المهني الوطني لحداد الخرسانة (مستوى 3) من قبل نقابة أرباب عمل صناع الإنشاءات بتركيا المكلفة من قبل هيئة الكفاءة المهنية وفقا لأحكام اللائحة التنفيذية بخصوص مهام، أصول و أسس عمل لجان القطاع لهيئة الكفاءة المهنية" و "اللائحة التنفيذية بخصوص تنظيم المعايير المهنية الوطنية" الصادرة وفقا لقانون هيئة الكفاءة المهنية رقم 5544.</w:t>
      </w:r>
    </w:p>
    <w:p w:rsidR="002762CA" w:rsidRDefault="007B17E4" w:rsidP="007B17E4">
      <w:pPr>
        <w:jc w:val="both"/>
        <w:rPr>
          <w:rFonts w:ascii="Times New Roman" w:hAnsi="Times New Roman"/>
          <w:bCs/>
          <w:sz w:val="24"/>
          <w:szCs w:val="24"/>
        </w:rPr>
      </w:pPr>
      <w:r>
        <w:rPr>
          <w:rFonts w:ascii="Times New Roman" w:hAnsi="Times New Roman"/>
          <w:sz w:val="24"/>
          <w:szCs w:val="24"/>
        </w:rPr>
        <w:t>قُيم المعيار المهني الوطني لحداد الخرسانة (مستوى 3) عن طريق أخذ وجهات نظر المؤسسات والهيئات المعنية بالقطاع وقد صدق عليه مجلس إدارة هيئة الكفاءة الوطنية بعد أن قامت لجنة قطاع الإنشاءات التابعة لهيئة الكفاءة الوطنية من مراجعته.</w:t>
      </w:r>
    </w:p>
    <w:p w:rsidR="007B17E4" w:rsidRPr="007B17E4" w:rsidRDefault="007B17E4" w:rsidP="007B17E4">
      <w:pPr>
        <w:spacing w:after="0" w:line="240" w:lineRule="auto"/>
        <w:rPr>
          <w:rFonts w:ascii="Times New Roman" w:hAnsi="Times New Roman"/>
          <w:sz w:val="24"/>
          <w:szCs w:val="24"/>
        </w:rPr>
      </w:pPr>
      <w:r>
        <w:br w:type="page"/>
      </w:r>
    </w:p>
    <w:p w:rsidR="007B17E4" w:rsidRPr="007B17E4" w:rsidRDefault="007B17E4" w:rsidP="007B17E4">
      <w:pPr>
        <w:pStyle w:val="ListeParagraf"/>
        <w:numPr>
          <w:ilvl w:val="0"/>
          <w:numId w:val="2"/>
        </w:numPr>
        <w:ind w:left="357" w:hanging="357"/>
        <w:outlineLvl w:val="0"/>
        <w:rPr>
          <w:rFonts w:ascii="Times New Roman" w:hAnsi="Times New Roman"/>
          <w:sz w:val="24"/>
          <w:szCs w:val="24"/>
        </w:rPr>
      </w:pPr>
      <w:r>
        <w:rPr>
          <w:rFonts w:ascii="Times New Roman" w:hAnsi="Times New Roman"/>
          <w:sz w:val="24"/>
          <w:szCs w:val="24"/>
        </w:rPr>
        <w:lastRenderedPageBreak/>
        <w:t>التعريف بالمهنة</w:t>
      </w:r>
    </w:p>
    <w:p w:rsidR="007B17E4" w:rsidRPr="007B17E4" w:rsidRDefault="007B17E4" w:rsidP="007B17E4">
      <w:pPr>
        <w:pStyle w:val="ListeParagraf"/>
        <w:ind w:left="0"/>
        <w:rPr>
          <w:rFonts w:ascii="Times New Roman" w:hAnsi="Times New Roman"/>
          <w:sz w:val="24"/>
          <w:szCs w:val="24"/>
        </w:rPr>
      </w:pPr>
    </w:p>
    <w:p w:rsidR="007B17E4" w:rsidRPr="007B17E4" w:rsidRDefault="007B17E4" w:rsidP="007B17E4">
      <w:pPr>
        <w:pStyle w:val="ListeParagraf"/>
        <w:numPr>
          <w:ilvl w:val="1"/>
          <w:numId w:val="2"/>
        </w:numPr>
        <w:tabs>
          <w:tab w:val="clear" w:pos="1160"/>
          <w:tab w:val="left" w:pos="426"/>
          <w:tab w:val="num" w:pos="851"/>
        </w:tabs>
        <w:ind w:left="788" w:hanging="788"/>
        <w:contextualSpacing w:val="0"/>
        <w:jc w:val="both"/>
        <w:outlineLvl w:val="1"/>
        <w:rPr>
          <w:rFonts w:ascii="Times New Roman" w:hAnsi="Times New Roman"/>
          <w:sz w:val="24"/>
          <w:szCs w:val="24"/>
        </w:rPr>
      </w:pPr>
      <w:r>
        <w:rPr>
          <w:rFonts w:ascii="Times New Roman" w:hAnsi="Times New Roman"/>
          <w:sz w:val="24"/>
          <w:szCs w:val="24"/>
        </w:rPr>
        <w:t>التعريف بالمهنة</w:t>
      </w:r>
    </w:p>
    <w:p w:rsidR="007B17E4" w:rsidRPr="007B17E4" w:rsidRDefault="007B17E4" w:rsidP="007B17E4">
      <w:pPr>
        <w:pStyle w:val="ListeParagraf"/>
        <w:ind w:left="0"/>
        <w:jc w:val="both"/>
        <w:outlineLvl w:val="1"/>
        <w:rPr>
          <w:rFonts w:ascii="Times New Roman" w:hAnsi="Times New Roman"/>
          <w:sz w:val="24"/>
          <w:szCs w:val="24"/>
          <w:highlight w:val="yellow"/>
        </w:rPr>
      </w:pPr>
      <w:r>
        <w:rPr>
          <w:rFonts w:ascii="Times New Roman" w:hAnsi="Times New Roman"/>
          <w:sz w:val="24"/>
          <w:szCs w:val="24"/>
        </w:rPr>
        <w:t>حداد التسليح (مستوى 3) هو الشخص المؤهل يعد تسليح عناصر الخرسانة المسلحة وينفذ الإنتاج المسبق للتسليح  ويركبه، ويتحقق من التسليحات المعدة ويشرف على صب الخرسانة، وفقا للمشروع، وينظم العمل مع اتخاذ تدابير الصحة والسلامة المهنية، وينفذ الأنشطة المتعلقة بالتطوير المهني.</w:t>
      </w:r>
    </w:p>
    <w:p w:rsidR="007B17E4" w:rsidRPr="007B17E4" w:rsidRDefault="007B17E4" w:rsidP="007B17E4">
      <w:pPr>
        <w:pStyle w:val="ListeParagraf"/>
        <w:ind w:left="0"/>
        <w:jc w:val="both"/>
        <w:outlineLvl w:val="1"/>
        <w:rPr>
          <w:rFonts w:ascii="Times New Roman" w:hAnsi="Times New Roman"/>
          <w:sz w:val="24"/>
          <w:szCs w:val="24"/>
        </w:rPr>
      </w:pPr>
    </w:p>
    <w:p w:rsidR="007B17E4" w:rsidRPr="007B17E4" w:rsidRDefault="007B17E4" w:rsidP="007B17E4">
      <w:pPr>
        <w:pStyle w:val="ListeParagraf"/>
        <w:numPr>
          <w:ilvl w:val="1"/>
          <w:numId w:val="2"/>
        </w:numPr>
        <w:tabs>
          <w:tab w:val="clear" w:pos="1160"/>
          <w:tab w:val="left" w:pos="426"/>
          <w:tab w:val="num" w:pos="851"/>
        </w:tabs>
        <w:ind w:left="788" w:hanging="788"/>
        <w:contextualSpacing w:val="0"/>
        <w:jc w:val="both"/>
        <w:outlineLvl w:val="1"/>
        <w:rPr>
          <w:rFonts w:ascii="Times New Roman" w:hAnsi="Times New Roman"/>
          <w:sz w:val="24"/>
          <w:szCs w:val="24"/>
        </w:rPr>
      </w:pPr>
      <w:r>
        <w:rPr>
          <w:rFonts w:ascii="Times New Roman" w:hAnsi="Times New Roman"/>
          <w:sz w:val="24"/>
          <w:szCs w:val="24"/>
        </w:rPr>
        <w:t>مكانة المهنة في نظام التصنيف الدولي</w:t>
      </w:r>
    </w:p>
    <w:p w:rsidR="007B17E4" w:rsidRPr="007B17E4" w:rsidRDefault="007B17E4" w:rsidP="007B17E4">
      <w:pPr>
        <w:pStyle w:val="ListeParagraf"/>
        <w:ind w:left="0"/>
        <w:rPr>
          <w:rFonts w:ascii="Times New Roman" w:hAnsi="Times New Roman"/>
          <w:sz w:val="24"/>
          <w:szCs w:val="24"/>
        </w:rPr>
      </w:pPr>
      <w:r>
        <w:rPr>
          <w:rFonts w:ascii="Times New Roman" w:hAnsi="Times New Roman"/>
          <w:sz w:val="24"/>
          <w:szCs w:val="24"/>
        </w:rPr>
        <w:t>التصنيف الدولي الموحد للمهن 08: 7221 (الحدادون والعاملون في أعمال الدق والحدادة)</w:t>
      </w:r>
    </w:p>
    <w:p w:rsidR="007B17E4" w:rsidRPr="007B17E4" w:rsidRDefault="007B17E4" w:rsidP="007B17E4">
      <w:pPr>
        <w:pStyle w:val="ListeParagraf"/>
        <w:ind w:left="0"/>
        <w:rPr>
          <w:rFonts w:ascii="Times New Roman" w:hAnsi="Times New Roman"/>
          <w:sz w:val="24"/>
          <w:szCs w:val="24"/>
        </w:rPr>
      </w:pPr>
    </w:p>
    <w:p w:rsidR="007B17E4" w:rsidRPr="007B17E4" w:rsidRDefault="007B17E4" w:rsidP="007B17E4">
      <w:pPr>
        <w:pStyle w:val="ListeParagraf"/>
        <w:numPr>
          <w:ilvl w:val="1"/>
          <w:numId w:val="2"/>
        </w:numPr>
        <w:tabs>
          <w:tab w:val="clear" w:pos="1160"/>
          <w:tab w:val="left" w:pos="426"/>
          <w:tab w:val="num" w:pos="851"/>
        </w:tabs>
        <w:ind w:left="788" w:hanging="788"/>
        <w:contextualSpacing w:val="0"/>
        <w:jc w:val="both"/>
        <w:outlineLvl w:val="1"/>
        <w:rPr>
          <w:rFonts w:ascii="Times New Roman" w:hAnsi="Times New Roman"/>
          <w:sz w:val="24"/>
          <w:szCs w:val="24"/>
        </w:rPr>
      </w:pPr>
      <w:r>
        <w:rPr>
          <w:rFonts w:ascii="Times New Roman" w:hAnsi="Times New Roman"/>
          <w:sz w:val="24"/>
          <w:szCs w:val="24"/>
        </w:rPr>
        <w:t>اللوائح المتعلقة بالصحة والسلامة والبيئة</w:t>
      </w:r>
    </w:p>
    <w:p w:rsidR="007B17E4" w:rsidRPr="007B17E4" w:rsidRDefault="007B17E4" w:rsidP="007B17E4">
      <w:pPr>
        <w:pStyle w:val="ListeParagraf"/>
        <w:ind w:left="0"/>
        <w:jc w:val="both"/>
        <w:rPr>
          <w:rFonts w:ascii="Times New Roman" w:hAnsi="Times New Roman"/>
          <w:sz w:val="24"/>
          <w:szCs w:val="24"/>
        </w:rPr>
      </w:pPr>
      <w:r>
        <w:rPr>
          <w:rFonts w:ascii="Times New Roman" w:hAnsi="Times New Roman"/>
          <w:sz w:val="24"/>
          <w:szCs w:val="24"/>
        </w:rPr>
        <w:t>القانون للتأمينات الاجتماعية والتأمينات الصحية العامة رقم 5510.</w:t>
      </w:r>
    </w:p>
    <w:p w:rsidR="002762CA" w:rsidRDefault="007B17E4" w:rsidP="007B17E4">
      <w:pPr>
        <w:pStyle w:val="ListeParagraf"/>
        <w:ind w:left="0"/>
        <w:jc w:val="both"/>
        <w:rPr>
          <w:rFonts w:ascii="Times New Roman" w:hAnsi="Times New Roman"/>
          <w:sz w:val="24"/>
          <w:szCs w:val="24"/>
        </w:rPr>
      </w:pPr>
      <w:r>
        <w:rPr>
          <w:rFonts w:ascii="Times New Roman" w:hAnsi="Times New Roman"/>
          <w:sz w:val="24"/>
          <w:szCs w:val="24"/>
        </w:rPr>
        <w:t>لائحة الأعمال الشاقة والخطرة</w:t>
      </w:r>
    </w:p>
    <w:p w:rsidR="002762CA" w:rsidRDefault="007B17E4" w:rsidP="007B17E4">
      <w:pPr>
        <w:pStyle w:val="ListeParagraf"/>
        <w:ind w:left="0"/>
        <w:jc w:val="both"/>
        <w:rPr>
          <w:rFonts w:ascii="Times New Roman" w:hAnsi="Times New Roman"/>
          <w:sz w:val="24"/>
          <w:szCs w:val="24"/>
        </w:rPr>
      </w:pPr>
      <w:r>
        <w:rPr>
          <w:rFonts w:ascii="Times New Roman" w:hAnsi="Times New Roman"/>
          <w:sz w:val="24"/>
          <w:szCs w:val="24"/>
        </w:rPr>
        <w:t>اللائحة الخاصة بإشارات الصحة والأمن</w:t>
      </w:r>
    </w:p>
    <w:p w:rsidR="002762CA" w:rsidRDefault="007B17E4" w:rsidP="007B17E4">
      <w:pPr>
        <w:pStyle w:val="ListeParagraf"/>
        <w:ind w:left="0"/>
        <w:jc w:val="both"/>
        <w:rPr>
          <w:rFonts w:ascii="Times New Roman" w:hAnsi="Times New Roman"/>
          <w:sz w:val="24"/>
          <w:szCs w:val="24"/>
        </w:rPr>
      </w:pPr>
      <w:r>
        <w:rPr>
          <w:rFonts w:ascii="Times New Roman" w:hAnsi="Times New Roman"/>
          <w:sz w:val="24"/>
          <w:szCs w:val="24"/>
        </w:rPr>
        <w:t>اللائحة الخاصة بشروط الصحة والأمن في استخدام معدات العمل</w:t>
      </w:r>
    </w:p>
    <w:p w:rsidR="002762CA" w:rsidRDefault="007B17E4" w:rsidP="007B17E4">
      <w:pPr>
        <w:pStyle w:val="ListeParagraf"/>
        <w:ind w:left="0"/>
        <w:jc w:val="both"/>
        <w:rPr>
          <w:rFonts w:ascii="Times New Roman" w:hAnsi="Times New Roman"/>
          <w:sz w:val="24"/>
          <w:szCs w:val="24"/>
        </w:rPr>
      </w:pPr>
      <w:r>
        <w:rPr>
          <w:rFonts w:ascii="Times New Roman" w:hAnsi="Times New Roman"/>
          <w:sz w:val="24"/>
          <w:szCs w:val="24"/>
        </w:rPr>
        <w:t>لائحة الصحة والسلامة المهنية</w:t>
      </w:r>
    </w:p>
    <w:p w:rsidR="002762CA" w:rsidRDefault="007B17E4" w:rsidP="007B17E4">
      <w:pPr>
        <w:pStyle w:val="ListeParagraf"/>
        <w:ind w:left="0"/>
        <w:jc w:val="both"/>
        <w:rPr>
          <w:rFonts w:ascii="Times New Roman" w:hAnsi="Times New Roman"/>
          <w:sz w:val="24"/>
          <w:szCs w:val="24"/>
        </w:rPr>
      </w:pPr>
      <w:r>
        <w:rPr>
          <w:rFonts w:ascii="Times New Roman" w:hAnsi="Times New Roman"/>
          <w:sz w:val="24"/>
          <w:szCs w:val="24"/>
        </w:rPr>
        <w:t>اللائحة الخاصة باستخدام معدات الحماية الشخصية في مكان العمل</w:t>
      </w:r>
    </w:p>
    <w:p w:rsidR="007B17E4" w:rsidRPr="007B17E4" w:rsidRDefault="007B17E4" w:rsidP="007B17E4">
      <w:pPr>
        <w:pStyle w:val="ListeParagraf"/>
        <w:ind w:left="0"/>
        <w:jc w:val="both"/>
        <w:rPr>
          <w:rFonts w:ascii="Times New Roman" w:hAnsi="Times New Roman"/>
          <w:sz w:val="24"/>
          <w:szCs w:val="24"/>
        </w:rPr>
      </w:pPr>
    </w:p>
    <w:p w:rsidR="007B17E4" w:rsidRPr="007B17E4" w:rsidRDefault="007B17E4" w:rsidP="007B17E4">
      <w:pPr>
        <w:pStyle w:val="ListeParagraf"/>
        <w:ind w:left="0"/>
        <w:jc w:val="both"/>
        <w:rPr>
          <w:rFonts w:ascii="Times New Roman" w:hAnsi="Times New Roman"/>
          <w:sz w:val="24"/>
          <w:szCs w:val="24"/>
        </w:rPr>
      </w:pPr>
      <w:r>
        <w:rPr>
          <w:rFonts w:ascii="Times New Roman" w:hAnsi="Times New Roman"/>
          <w:sz w:val="24"/>
          <w:szCs w:val="24"/>
        </w:rPr>
        <w:t>*علاوة على الالتزام بالموضوعات والقوانين والأنظمة واللوائح الأخرى والمعمول بها فيما يتعلق بالصحة والسلامة المهنية والبيئة، وهي أساس عمل تحليل للمخاطر المتعلقة بهذا الموضوع.</w:t>
      </w:r>
    </w:p>
    <w:p w:rsidR="007B17E4" w:rsidRPr="002762CA" w:rsidRDefault="007B17E4" w:rsidP="002762CA">
      <w:pPr>
        <w:jc w:val="both"/>
        <w:rPr>
          <w:rFonts w:ascii="Times New Roman" w:hAnsi="Times New Roman"/>
          <w:sz w:val="24"/>
          <w:szCs w:val="24"/>
          <w:highlight w:val="yellow"/>
        </w:rPr>
      </w:pPr>
    </w:p>
    <w:p w:rsidR="007B17E4" w:rsidRPr="007B17E4" w:rsidRDefault="007B17E4" w:rsidP="007B17E4">
      <w:pPr>
        <w:pStyle w:val="ListeParagraf"/>
        <w:numPr>
          <w:ilvl w:val="1"/>
          <w:numId w:val="2"/>
        </w:numPr>
        <w:tabs>
          <w:tab w:val="clear" w:pos="1160"/>
          <w:tab w:val="left" w:pos="426"/>
          <w:tab w:val="num" w:pos="851"/>
        </w:tabs>
        <w:ind w:left="788" w:hanging="788"/>
        <w:contextualSpacing w:val="0"/>
        <w:jc w:val="both"/>
        <w:outlineLvl w:val="1"/>
        <w:rPr>
          <w:rFonts w:ascii="Times New Roman" w:hAnsi="Times New Roman"/>
          <w:sz w:val="24"/>
          <w:szCs w:val="24"/>
        </w:rPr>
      </w:pPr>
      <w:r>
        <w:rPr>
          <w:rFonts w:ascii="Times New Roman" w:hAnsi="Times New Roman"/>
          <w:sz w:val="24"/>
          <w:szCs w:val="24"/>
        </w:rPr>
        <w:t>الموضوعات الأخرى الخاصة بالمهنة</w:t>
      </w:r>
    </w:p>
    <w:p w:rsidR="002762CA" w:rsidRDefault="007B17E4" w:rsidP="007B17E4">
      <w:pPr>
        <w:pStyle w:val="ListeParagraf"/>
        <w:ind w:left="360" w:hanging="360"/>
        <w:rPr>
          <w:rFonts w:ascii="Times New Roman" w:hAnsi="Times New Roman"/>
          <w:sz w:val="24"/>
          <w:szCs w:val="24"/>
        </w:rPr>
      </w:pPr>
      <w:r>
        <w:rPr>
          <w:rFonts w:ascii="Times New Roman" w:hAnsi="Times New Roman"/>
          <w:sz w:val="24"/>
          <w:szCs w:val="24"/>
        </w:rPr>
        <w:t>قانون العمل رقم 4857</w:t>
      </w:r>
    </w:p>
    <w:p w:rsidR="007B17E4" w:rsidRPr="007B17E4" w:rsidRDefault="007B17E4" w:rsidP="007B17E4">
      <w:pPr>
        <w:pStyle w:val="ListeParagraf"/>
        <w:ind w:left="0"/>
        <w:jc w:val="both"/>
        <w:rPr>
          <w:rFonts w:ascii="Times New Roman" w:hAnsi="Times New Roman"/>
          <w:sz w:val="24"/>
          <w:szCs w:val="24"/>
        </w:rPr>
      </w:pPr>
    </w:p>
    <w:p w:rsidR="007B17E4" w:rsidRPr="007B17E4" w:rsidRDefault="007B17E4" w:rsidP="007B17E4">
      <w:pPr>
        <w:pStyle w:val="ListeParagraf"/>
        <w:ind w:left="0"/>
        <w:jc w:val="both"/>
        <w:rPr>
          <w:rFonts w:ascii="Times New Roman" w:hAnsi="Times New Roman"/>
          <w:sz w:val="24"/>
          <w:szCs w:val="24"/>
        </w:rPr>
      </w:pPr>
      <w:r>
        <w:rPr>
          <w:rFonts w:ascii="Times New Roman" w:hAnsi="Times New Roman"/>
          <w:sz w:val="24"/>
          <w:szCs w:val="24"/>
        </w:rPr>
        <w:t>*علاوة على أصول الالتزام بالموضوعات والقوانين والأنظمة واللوائح الأخرى والمعمول بها والمتعلقة بالمهنة.</w:t>
      </w:r>
    </w:p>
    <w:p w:rsidR="007B17E4" w:rsidRPr="007B17E4" w:rsidRDefault="007B17E4" w:rsidP="007B17E4">
      <w:pPr>
        <w:pStyle w:val="ListeParagraf"/>
        <w:ind w:left="0"/>
        <w:jc w:val="both"/>
        <w:rPr>
          <w:rFonts w:ascii="Times New Roman" w:hAnsi="Times New Roman"/>
          <w:sz w:val="24"/>
          <w:szCs w:val="24"/>
        </w:rPr>
      </w:pPr>
    </w:p>
    <w:p w:rsidR="007B17E4" w:rsidRPr="007B17E4" w:rsidRDefault="007B17E4" w:rsidP="007B17E4">
      <w:pPr>
        <w:pStyle w:val="ListeParagraf"/>
        <w:numPr>
          <w:ilvl w:val="1"/>
          <w:numId w:val="2"/>
        </w:numPr>
        <w:tabs>
          <w:tab w:val="clear" w:pos="1160"/>
          <w:tab w:val="left" w:pos="426"/>
          <w:tab w:val="num" w:pos="851"/>
        </w:tabs>
        <w:ind w:left="788" w:hanging="788"/>
        <w:contextualSpacing w:val="0"/>
        <w:jc w:val="both"/>
        <w:outlineLvl w:val="1"/>
        <w:rPr>
          <w:rFonts w:ascii="Times New Roman" w:hAnsi="Times New Roman"/>
          <w:sz w:val="24"/>
          <w:szCs w:val="24"/>
        </w:rPr>
      </w:pPr>
      <w:r>
        <w:rPr>
          <w:rFonts w:ascii="Times New Roman" w:hAnsi="Times New Roman"/>
          <w:sz w:val="24"/>
          <w:szCs w:val="24"/>
        </w:rPr>
        <w:t>بيئة وشروط العمل</w:t>
      </w:r>
    </w:p>
    <w:p w:rsidR="007B17E4" w:rsidRPr="007B17E4" w:rsidRDefault="007B17E4" w:rsidP="007B17E4">
      <w:pPr>
        <w:pStyle w:val="ListeParagraf"/>
        <w:ind w:left="0"/>
        <w:jc w:val="both"/>
        <w:outlineLvl w:val="1"/>
        <w:rPr>
          <w:rFonts w:ascii="Times New Roman" w:hAnsi="Times New Roman"/>
          <w:bCs/>
          <w:sz w:val="24"/>
          <w:szCs w:val="24"/>
        </w:rPr>
      </w:pPr>
      <w:r>
        <w:rPr>
          <w:rFonts w:ascii="Times New Roman" w:hAnsi="Times New Roman"/>
          <w:sz w:val="24"/>
          <w:szCs w:val="24"/>
        </w:rPr>
        <w:t>يعمل حداد الخرسانة (مستوى 3) في الإنشاءات في الهواء الطلق وتحت الأرض (في الأنفاق والأماكن المغلقة) وفي الأماكن العالية. قد تكون بيئة العمل شديدة البرودة أو الحرارة وفقا للظروف الموسمية، وقد تكون متسخة ومتربة. يعمل خلال فترة العمل في فريق مع زملائه في المهنة، ويتعاون مع أفراد المهن الأخرى.</w:t>
      </w:r>
    </w:p>
    <w:p w:rsidR="007B17E4" w:rsidRPr="007B17E4" w:rsidRDefault="007B17E4" w:rsidP="007B17E4">
      <w:pPr>
        <w:pStyle w:val="ListeParagraf"/>
        <w:ind w:left="0"/>
        <w:jc w:val="both"/>
        <w:outlineLvl w:val="1"/>
        <w:rPr>
          <w:rFonts w:ascii="Times New Roman" w:hAnsi="Times New Roman"/>
          <w:sz w:val="24"/>
          <w:szCs w:val="24"/>
        </w:rPr>
      </w:pPr>
    </w:p>
    <w:p w:rsidR="002762CA" w:rsidRDefault="007B17E4" w:rsidP="007B17E4">
      <w:pPr>
        <w:pStyle w:val="ListeParagraf"/>
        <w:numPr>
          <w:ilvl w:val="1"/>
          <w:numId w:val="2"/>
        </w:numPr>
        <w:tabs>
          <w:tab w:val="clear" w:pos="1160"/>
          <w:tab w:val="left" w:pos="426"/>
          <w:tab w:val="num" w:pos="851"/>
        </w:tabs>
        <w:ind w:left="788" w:hanging="788"/>
        <w:contextualSpacing w:val="0"/>
        <w:jc w:val="both"/>
        <w:outlineLvl w:val="1"/>
        <w:rPr>
          <w:rFonts w:ascii="Times New Roman" w:hAnsi="Times New Roman"/>
          <w:sz w:val="24"/>
          <w:szCs w:val="24"/>
        </w:rPr>
      </w:pPr>
      <w:r>
        <w:rPr>
          <w:rFonts w:ascii="Times New Roman" w:hAnsi="Times New Roman"/>
          <w:sz w:val="24"/>
          <w:szCs w:val="24"/>
        </w:rPr>
        <w:t>متطلبات أخرى تتعلق بالمهنة</w:t>
      </w:r>
    </w:p>
    <w:p w:rsidR="002762CA" w:rsidRDefault="007B17E4" w:rsidP="007B17E4">
      <w:pPr>
        <w:pStyle w:val="ListeParagraf"/>
        <w:ind w:left="0"/>
        <w:jc w:val="both"/>
        <w:rPr>
          <w:rFonts w:ascii="Times New Roman" w:hAnsi="Times New Roman"/>
          <w:bCs/>
          <w:sz w:val="24"/>
          <w:szCs w:val="24"/>
        </w:rPr>
      </w:pPr>
      <w:r>
        <w:rPr>
          <w:rFonts w:ascii="Times New Roman" w:hAnsi="Times New Roman"/>
          <w:sz w:val="24"/>
          <w:szCs w:val="24"/>
        </w:rPr>
        <w:t>يجب أن يكون لدى حداد الخرسانة تقريرًا طبيًا بأنه لا يعاني من رهاب المرتفعات  وأنه قادر على العمل في الأعمال الشاقة  والخطرة.</w:t>
      </w:r>
    </w:p>
    <w:p w:rsidR="007B17E4" w:rsidRPr="007B17E4" w:rsidRDefault="007B17E4" w:rsidP="007B17E4">
      <w:pPr>
        <w:pStyle w:val="ListeParagraf"/>
        <w:ind w:left="0"/>
        <w:jc w:val="both"/>
        <w:rPr>
          <w:rFonts w:ascii="Times New Roman" w:hAnsi="Times New Roman"/>
          <w:sz w:val="24"/>
          <w:szCs w:val="24"/>
        </w:rPr>
        <w:sectPr w:rsidR="007B17E4" w:rsidRPr="007B17E4"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7B17E4" w:rsidRPr="007B17E4" w:rsidRDefault="007B17E4" w:rsidP="007B17E4">
      <w:pPr>
        <w:pStyle w:val="ListeParagraf"/>
        <w:numPr>
          <w:ilvl w:val="0"/>
          <w:numId w:val="27"/>
        </w:numPr>
        <w:spacing w:after="0" w:line="240" w:lineRule="auto"/>
        <w:ind w:left="0"/>
        <w:outlineLvl w:val="0"/>
        <w:rPr>
          <w:rFonts w:ascii="Times New Roman" w:hAnsi="Times New Roman"/>
          <w:sz w:val="24"/>
          <w:szCs w:val="24"/>
        </w:rPr>
      </w:pPr>
      <w:r>
        <w:rPr>
          <w:rFonts w:ascii="Times New Roman" w:hAnsi="Times New Roman"/>
          <w:sz w:val="24"/>
          <w:szCs w:val="24"/>
        </w:rPr>
        <w:lastRenderedPageBreak/>
        <w:t>نبذة عن المهنة</w:t>
      </w:r>
    </w:p>
    <w:p w:rsidR="007B17E4" w:rsidRPr="007B17E4" w:rsidRDefault="007B17E4" w:rsidP="007B17E4">
      <w:pPr>
        <w:pStyle w:val="ListeParagraf"/>
        <w:spacing w:after="0" w:line="240" w:lineRule="auto"/>
        <w:ind w:left="0"/>
        <w:outlineLvl w:val="0"/>
        <w:rPr>
          <w:rFonts w:ascii="Times New Roman" w:hAnsi="Times New Roman"/>
          <w:sz w:val="24"/>
          <w:szCs w:val="24"/>
        </w:rPr>
      </w:pPr>
    </w:p>
    <w:p w:rsidR="007B17E4" w:rsidRPr="007B17E4" w:rsidRDefault="007B17E4" w:rsidP="007B17E4">
      <w:pPr>
        <w:pStyle w:val="ListeParagraf"/>
        <w:numPr>
          <w:ilvl w:val="1"/>
          <w:numId w:val="27"/>
        </w:numPr>
        <w:spacing w:after="0" w:line="240" w:lineRule="auto"/>
        <w:outlineLvl w:val="0"/>
        <w:rPr>
          <w:rFonts w:ascii="Times New Roman" w:hAnsi="Times New Roman"/>
          <w:sz w:val="24"/>
          <w:szCs w:val="24"/>
        </w:rPr>
      </w:pPr>
      <w:r>
        <w:rPr>
          <w:rFonts w:ascii="Times New Roman" w:hAnsi="Times New Roman"/>
          <w:sz w:val="24"/>
          <w:szCs w:val="24"/>
        </w:rPr>
        <w:t>المهام، والعمليات، ومقاييس النجاح</w:t>
      </w:r>
    </w:p>
    <w:p w:rsidR="007B17E4" w:rsidRPr="007B17E4" w:rsidRDefault="007B17E4" w:rsidP="007B17E4">
      <w:pPr>
        <w:pStyle w:val="ListeParagraf"/>
        <w:spacing w:after="0" w:line="240" w:lineRule="auto"/>
        <w:ind w:left="360"/>
        <w:outlineLvl w:val="0"/>
        <w:rPr>
          <w:rFonts w:ascii="Times New Roman" w:hAnsi="Times New Roman"/>
          <w:sz w:val="24"/>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25"/>
        <w:gridCol w:w="720"/>
        <w:gridCol w:w="2696"/>
        <w:gridCol w:w="899"/>
        <w:gridCol w:w="6851"/>
      </w:tblGrid>
      <w:tr w:rsidR="007B17E4" w:rsidRPr="007B17E4" w:rsidTr="005B12B9">
        <w:trPr>
          <w:trHeight w:val="530"/>
        </w:trPr>
        <w:tc>
          <w:tcPr>
            <w:tcW w:w="3008"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المهام</w:t>
            </w:r>
          </w:p>
        </w:tc>
        <w:tc>
          <w:tcPr>
            <w:tcW w:w="3416"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العمليات</w:t>
            </w:r>
          </w:p>
        </w:tc>
        <w:tc>
          <w:tcPr>
            <w:tcW w:w="7750"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مقاييس النجاح:</w:t>
            </w:r>
          </w:p>
        </w:tc>
      </w:tr>
      <w:tr w:rsidR="007B17E4" w:rsidRPr="007B17E4" w:rsidTr="005B12B9">
        <w:trPr>
          <w:trHeight w:val="361"/>
        </w:trPr>
        <w:tc>
          <w:tcPr>
            <w:tcW w:w="583"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2425"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الاسم</w:t>
            </w:r>
          </w:p>
        </w:tc>
        <w:tc>
          <w:tcPr>
            <w:tcW w:w="720"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2696"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الاسم</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6851"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توضيحات</w:t>
            </w:r>
          </w:p>
        </w:tc>
      </w:tr>
      <w:tr w:rsidR="007B17E4" w:rsidRPr="007B17E4" w:rsidTr="007B17E4">
        <w:trPr>
          <w:cantSplit/>
          <w:trHeight w:val="567"/>
        </w:trPr>
        <w:tc>
          <w:tcPr>
            <w:tcW w:w="583"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أ</w:t>
            </w:r>
          </w:p>
        </w:tc>
        <w:tc>
          <w:tcPr>
            <w:tcW w:w="2425" w:type="dxa"/>
            <w:vMerge w:val="restart"/>
            <w:vAlign w:val="center"/>
          </w:tcPr>
          <w:p w:rsidR="007B17E4" w:rsidRPr="007B17E4" w:rsidRDefault="007B17E4" w:rsidP="005B12B9">
            <w:pPr>
              <w:tabs>
                <w:tab w:val="left" w:pos="2820"/>
              </w:tabs>
              <w:spacing w:after="0"/>
              <w:rPr>
                <w:rFonts w:ascii="Times New Roman" w:hAnsi="Times New Roman"/>
                <w:sz w:val="20"/>
                <w:szCs w:val="20"/>
              </w:rPr>
            </w:pPr>
            <w:r>
              <w:rPr>
                <w:rFonts w:ascii="Times New Roman" w:hAnsi="Times New Roman"/>
                <w:sz w:val="20"/>
                <w:szCs w:val="20"/>
              </w:rPr>
              <w:t>تنظيم العمل</w:t>
            </w:r>
          </w:p>
        </w:tc>
        <w:tc>
          <w:tcPr>
            <w:tcW w:w="720"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أ.1</w:t>
            </w:r>
          </w:p>
        </w:tc>
        <w:tc>
          <w:tcPr>
            <w:tcW w:w="2696" w:type="dxa"/>
            <w:vMerge w:val="restart"/>
            <w:vAlign w:val="center"/>
          </w:tcPr>
          <w:p w:rsidR="007B17E4" w:rsidRPr="007B17E4" w:rsidRDefault="007B17E4" w:rsidP="005B12B9">
            <w:pPr>
              <w:spacing w:after="0"/>
              <w:rPr>
                <w:rFonts w:ascii="Times New Roman" w:hAnsi="Times New Roman"/>
                <w:bCs/>
                <w:sz w:val="20"/>
                <w:szCs w:val="20"/>
              </w:rPr>
            </w:pPr>
            <w:r>
              <w:rPr>
                <w:rFonts w:ascii="Times New Roman" w:hAnsi="Times New Roman"/>
                <w:sz w:val="20"/>
                <w:szCs w:val="20"/>
              </w:rPr>
              <w:t>اتخاذ تدابير الصحة والسلامة المهنية</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أ.1.1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يعرف بشأن عناصر الخطر في المنطقة التي سيعمل بها.</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bCs/>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أ.1.2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يستخدم معدات الوقاية الشخصية اللازمة من أجل الصحة والسلامة المهنية.</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bCs/>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أ.1.3</w:t>
            </w:r>
          </w:p>
        </w:tc>
        <w:tc>
          <w:tcPr>
            <w:tcW w:w="6851"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يبلغ الشخص المختص بالأعطال المتعلقة بالآلات الكهربائية.</w:t>
            </w:r>
          </w:p>
        </w:tc>
      </w:tr>
      <w:tr w:rsidR="007B17E4" w:rsidRPr="007B17E4" w:rsidTr="007B17E4">
        <w:trPr>
          <w:cantSplit/>
          <w:trHeight w:val="680"/>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bCs/>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أ.1.4</w:t>
            </w:r>
          </w:p>
        </w:tc>
        <w:tc>
          <w:tcPr>
            <w:tcW w:w="6851"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يتجنب السلوكيات التي تسبب الحوادث، ويأخذ في اعتباره التدابير التي تتخذ بشأن الصحة والسلامة المهنية ويمثل لها.</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bCs/>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أ.1.5</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يحرص على ألا يتواجد أشخاص غير ذي صلة في منطقة العمل.</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bCs/>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أ.1.6</w:t>
            </w:r>
          </w:p>
        </w:tc>
        <w:tc>
          <w:tcPr>
            <w:tcW w:w="6851" w:type="dxa"/>
            <w:vAlign w:val="center"/>
          </w:tcPr>
          <w:p w:rsidR="007B17E4" w:rsidRPr="007B17E4" w:rsidRDefault="007B17E4" w:rsidP="005B12B9">
            <w:pPr>
              <w:pStyle w:val="Heading61"/>
              <w:rPr>
                <w:rFonts w:ascii="Times New Roman" w:hAnsi="Times New Roman" w:cs="Times New Roman"/>
                <w:sz w:val="20"/>
                <w:szCs w:val="20"/>
              </w:rPr>
            </w:pPr>
            <w:r>
              <w:rPr>
                <w:rFonts w:ascii="Times New Roman" w:hAnsi="Times New Roman"/>
                <w:sz w:val="20"/>
                <w:szCs w:val="20"/>
              </w:rPr>
              <w:t>يأخذ معه أدوات التواصل.</w:t>
            </w:r>
          </w:p>
        </w:tc>
      </w:tr>
      <w:tr w:rsidR="007B17E4" w:rsidRPr="007B17E4" w:rsidTr="007B17E4">
        <w:trPr>
          <w:cantSplit/>
          <w:trHeight w:val="680"/>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bCs/>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أ.1.7</w:t>
            </w:r>
          </w:p>
        </w:tc>
        <w:tc>
          <w:tcPr>
            <w:tcW w:w="6851" w:type="dxa"/>
            <w:vAlign w:val="center"/>
          </w:tcPr>
          <w:p w:rsidR="007B17E4" w:rsidRPr="007B17E4" w:rsidRDefault="007B17E4" w:rsidP="005B12B9">
            <w:pPr>
              <w:pStyle w:val="Heading61"/>
              <w:rPr>
                <w:rFonts w:ascii="Times New Roman" w:hAnsi="Times New Roman" w:cs="Times New Roman"/>
                <w:sz w:val="20"/>
                <w:szCs w:val="20"/>
              </w:rPr>
            </w:pPr>
            <w:r>
              <w:rPr>
                <w:rFonts w:ascii="Times New Roman" w:hAnsi="Times New Roman"/>
                <w:sz w:val="20"/>
                <w:szCs w:val="20"/>
              </w:rPr>
              <w:t>يفحص معدات السلامة اللازمة لمنطقة العمل بما يتناسب مع توجيهات خبير الصحة والسلامة المهنية.</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أ.2</w:t>
            </w:r>
          </w:p>
        </w:tc>
        <w:tc>
          <w:tcPr>
            <w:tcW w:w="2696" w:type="dxa"/>
            <w:vMerge w:val="restart"/>
            <w:vAlign w:val="center"/>
          </w:tcPr>
          <w:p w:rsidR="007B17E4" w:rsidRPr="007B17E4" w:rsidRDefault="007B17E4" w:rsidP="005B12B9">
            <w:pPr>
              <w:spacing w:after="0"/>
              <w:rPr>
                <w:rFonts w:ascii="Times New Roman" w:hAnsi="Times New Roman"/>
                <w:bCs/>
                <w:sz w:val="20"/>
                <w:szCs w:val="20"/>
              </w:rPr>
            </w:pPr>
            <w:r>
              <w:rPr>
                <w:rFonts w:ascii="Times New Roman" w:hAnsi="Times New Roman"/>
                <w:sz w:val="20"/>
                <w:szCs w:val="20"/>
              </w:rPr>
              <w:t>تأمين نظافة منطقة العمل ونظامها.</w:t>
            </w:r>
          </w:p>
        </w:tc>
        <w:tc>
          <w:tcPr>
            <w:tcW w:w="899" w:type="dxa"/>
            <w:vAlign w:val="center"/>
          </w:tcPr>
          <w:p w:rsidR="007B17E4" w:rsidRPr="007B17E4" w:rsidRDefault="007B17E4" w:rsidP="005B12B9">
            <w:pPr>
              <w:pStyle w:val="Heading61"/>
              <w:rPr>
                <w:rFonts w:ascii="Times New Roman" w:hAnsi="Times New Roman" w:cs="Times New Roman"/>
                <w:sz w:val="20"/>
                <w:szCs w:val="20"/>
              </w:rPr>
            </w:pPr>
            <w:r>
              <w:rPr>
                <w:rFonts w:ascii="Times New Roman" w:hAnsi="Times New Roman"/>
                <w:sz w:val="20"/>
                <w:szCs w:val="20"/>
              </w:rPr>
              <w:t>أ.2.1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يحدد منطقة العمل التي يتطلبها العمل.</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bCs/>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bCs/>
                <w:sz w:val="20"/>
                <w:szCs w:val="20"/>
                <w:highlight w:val="yellow"/>
              </w:rPr>
            </w:pPr>
          </w:p>
        </w:tc>
        <w:tc>
          <w:tcPr>
            <w:tcW w:w="899" w:type="dxa"/>
            <w:vAlign w:val="center"/>
          </w:tcPr>
          <w:p w:rsidR="007B17E4" w:rsidRPr="007B17E4" w:rsidRDefault="007B17E4" w:rsidP="005B12B9">
            <w:pPr>
              <w:pStyle w:val="Heading61"/>
              <w:rPr>
                <w:rFonts w:ascii="Times New Roman" w:hAnsi="Times New Roman" w:cs="Times New Roman"/>
                <w:sz w:val="20"/>
                <w:szCs w:val="20"/>
              </w:rPr>
            </w:pPr>
            <w:r>
              <w:rPr>
                <w:rFonts w:ascii="Times New Roman" w:hAnsi="Times New Roman"/>
                <w:sz w:val="20"/>
                <w:szCs w:val="20"/>
              </w:rPr>
              <w:t>أ.2.2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يتحقق من أن منطقة العمل ملائمة للعمل.</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bCs/>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bCs/>
                <w:sz w:val="20"/>
                <w:szCs w:val="20"/>
                <w:highlight w:val="yellow"/>
              </w:rPr>
            </w:pPr>
          </w:p>
        </w:tc>
        <w:tc>
          <w:tcPr>
            <w:tcW w:w="899" w:type="dxa"/>
            <w:vAlign w:val="center"/>
          </w:tcPr>
          <w:p w:rsidR="007B17E4" w:rsidRPr="007B17E4" w:rsidRDefault="007B17E4" w:rsidP="005B12B9">
            <w:pPr>
              <w:pStyle w:val="Heading61"/>
              <w:rPr>
                <w:rFonts w:ascii="Times New Roman" w:hAnsi="Times New Roman" w:cs="Times New Roman"/>
                <w:sz w:val="20"/>
                <w:szCs w:val="20"/>
              </w:rPr>
            </w:pPr>
            <w:r>
              <w:rPr>
                <w:rFonts w:ascii="Times New Roman" w:hAnsi="Times New Roman"/>
                <w:sz w:val="20"/>
                <w:szCs w:val="20"/>
              </w:rPr>
              <w:t>أ.2.3</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يؤمن إبعاد النفايات الموجودة في منطقة العمل.</w:t>
            </w:r>
          </w:p>
        </w:tc>
      </w:tr>
    </w:tbl>
    <w:p w:rsidR="007B17E4" w:rsidRPr="007B17E4" w:rsidRDefault="007B17E4" w:rsidP="007B17E4">
      <w:pPr>
        <w:pStyle w:val="ListeParagraf"/>
        <w:spacing w:after="0"/>
        <w:ind w:left="0"/>
        <w:rPr>
          <w:rFonts w:ascii="Times New Roman" w:hAnsi="Times New Roman"/>
          <w:sz w:val="24"/>
          <w:szCs w:val="24"/>
        </w:rPr>
      </w:pPr>
    </w:p>
    <w:p w:rsidR="007B17E4" w:rsidRPr="007B17E4" w:rsidRDefault="007B17E4" w:rsidP="007B17E4">
      <w:pPr>
        <w:spacing w:after="0" w:line="240" w:lineRule="auto"/>
        <w:rPr>
          <w:rFonts w:ascii="Times New Roman" w:hAnsi="Times New Roman"/>
          <w:sz w:val="24"/>
          <w:szCs w:val="24"/>
        </w:rPr>
      </w:pPr>
      <w:r>
        <w:br w:type="page"/>
      </w:r>
    </w:p>
    <w:p w:rsidR="007B17E4" w:rsidRPr="007B17E4" w:rsidRDefault="007B17E4" w:rsidP="007B17E4">
      <w:pPr>
        <w:pStyle w:val="ListeParagraf"/>
        <w:spacing w:after="0"/>
        <w:ind w:left="0"/>
        <w:rPr>
          <w:rFonts w:ascii="Times New Roman" w:hAnsi="Times New Roman"/>
          <w:sz w:val="24"/>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25"/>
        <w:gridCol w:w="720"/>
        <w:gridCol w:w="2696"/>
        <w:gridCol w:w="899"/>
        <w:gridCol w:w="6851"/>
      </w:tblGrid>
      <w:tr w:rsidR="007B17E4" w:rsidRPr="007B17E4" w:rsidTr="005B12B9">
        <w:trPr>
          <w:trHeight w:val="530"/>
        </w:trPr>
        <w:tc>
          <w:tcPr>
            <w:tcW w:w="3008"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المهام</w:t>
            </w:r>
          </w:p>
        </w:tc>
        <w:tc>
          <w:tcPr>
            <w:tcW w:w="3416"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العمليات</w:t>
            </w:r>
          </w:p>
        </w:tc>
        <w:tc>
          <w:tcPr>
            <w:tcW w:w="7750"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مقاييس النجاح:</w:t>
            </w:r>
          </w:p>
        </w:tc>
      </w:tr>
      <w:tr w:rsidR="007B17E4" w:rsidRPr="007B17E4" w:rsidTr="005B12B9">
        <w:trPr>
          <w:trHeight w:val="447"/>
        </w:trPr>
        <w:tc>
          <w:tcPr>
            <w:tcW w:w="583"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2425"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الاسم</w:t>
            </w:r>
          </w:p>
        </w:tc>
        <w:tc>
          <w:tcPr>
            <w:tcW w:w="720"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2696"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الاسم</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6851"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توضيحات</w:t>
            </w:r>
          </w:p>
        </w:tc>
      </w:tr>
      <w:tr w:rsidR="007B17E4" w:rsidRPr="007B17E4" w:rsidTr="007B17E4">
        <w:trPr>
          <w:cantSplit/>
          <w:trHeight w:val="567"/>
        </w:trPr>
        <w:tc>
          <w:tcPr>
            <w:tcW w:w="583"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ب</w:t>
            </w:r>
          </w:p>
        </w:tc>
        <w:tc>
          <w:tcPr>
            <w:tcW w:w="2425" w:type="dxa"/>
            <w:vMerge w:val="restart"/>
            <w:vAlign w:val="center"/>
          </w:tcPr>
          <w:p w:rsidR="007B17E4" w:rsidRPr="007B17E4" w:rsidRDefault="007B17E4" w:rsidP="005B12B9">
            <w:pPr>
              <w:rPr>
                <w:rFonts w:ascii="Times New Roman" w:hAnsi="Times New Roman"/>
                <w:sz w:val="20"/>
                <w:szCs w:val="20"/>
              </w:rPr>
            </w:pPr>
            <w:r>
              <w:rPr>
                <w:rFonts w:ascii="Times New Roman" w:hAnsi="Times New Roman"/>
                <w:sz w:val="20"/>
                <w:szCs w:val="20"/>
              </w:rPr>
              <w:t>يقوم بالتجهيزات من أجل إنتاج التسليح</w:t>
            </w:r>
          </w:p>
        </w:tc>
        <w:tc>
          <w:tcPr>
            <w:tcW w:w="720"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ب.1</w:t>
            </w:r>
          </w:p>
        </w:tc>
        <w:tc>
          <w:tcPr>
            <w:tcW w:w="2696"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دراسة المشروع</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ب.1.1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يحصل على معلومات المشروع من المختص قبل البدء في تجهيز التسليح.</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ب.1.2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يحدد نوع عناصر التسليح التي ستجهز ومقدارها وفقا للمشروع.</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bCs/>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ب.1.3</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 xml:space="preserve">يجهز قائمة عناصر التسليح المحددة في المشروع. </w:t>
            </w:r>
          </w:p>
        </w:tc>
      </w:tr>
      <w:tr w:rsidR="007B17E4" w:rsidRPr="007B17E4" w:rsidTr="007B17E4">
        <w:trPr>
          <w:cantSplit/>
          <w:trHeight w:val="680"/>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ب.2</w:t>
            </w:r>
          </w:p>
        </w:tc>
        <w:tc>
          <w:tcPr>
            <w:tcW w:w="2696"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تجهيز معدات التسليح لاستخدام</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ب.2.1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يجهز قائمة المعدات المطلوبة وفقا لشروط البناء المتوقعة في مشروع التسليح.</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ب.2.2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يؤمن توفير المعدات المطلوبة.</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highlight w:val="yellow"/>
              </w:rPr>
            </w:pPr>
            <w:r>
              <w:rPr>
                <w:rFonts w:ascii="Times New Roman" w:hAnsi="Times New Roman"/>
                <w:sz w:val="20"/>
                <w:szCs w:val="20"/>
              </w:rPr>
              <w:t>ب.2.3</w:t>
            </w:r>
          </w:p>
        </w:tc>
        <w:tc>
          <w:tcPr>
            <w:tcW w:w="6851" w:type="dxa"/>
            <w:vAlign w:val="center"/>
          </w:tcPr>
          <w:p w:rsidR="007B17E4" w:rsidRPr="007B17E4" w:rsidRDefault="007B17E4" w:rsidP="005B12B9">
            <w:pPr>
              <w:pStyle w:val="Heading61"/>
              <w:rPr>
                <w:rFonts w:ascii="Times New Roman" w:hAnsi="Times New Roman" w:cs="Times New Roman"/>
                <w:bCs/>
                <w:sz w:val="20"/>
                <w:szCs w:val="20"/>
                <w:highlight w:val="yellow"/>
              </w:rPr>
            </w:pPr>
            <w:r>
              <w:rPr>
                <w:rFonts w:ascii="Times New Roman" w:hAnsi="Times New Roman"/>
                <w:sz w:val="20"/>
                <w:szCs w:val="20"/>
              </w:rPr>
              <w:t>يؤمن نقل المعدات إلى مناطق الاستخدام.</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ب.2.4</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يجعل المعدات جاهزة للاستخدام.</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ب.3</w:t>
            </w:r>
          </w:p>
        </w:tc>
        <w:tc>
          <w:tcPr>
            <w:tcW w:w="2696"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تجهيز مواد التسليح لاستخدام</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ب.3.1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 xml:space="preserve">يؤمن توفير المواد وفقا للقائمة المقدمة. </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ب.3.2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يؤمن نقل المواد الموفرة إلى مناطق تجهيز التسليح.</w:t>
            </w:r>
          </w:p>
        </w:tc>
      </w:tr>
      <w:tr w:rsidR="007B17E4" w:rsidRPr="007B17E4" w:rsidTr="007B17E4">
        <w:trPr>
          <w:cantSplit/>
          <w:trHeight w:val="680"/>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ب.3.3</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يؤمن ترتيب المواد المنقولة إلى ساحة تجهيز التسليح وفقا لأنواعها وشروط الاستخدام.</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ب.3.4</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ينظف المواد الصدئة والمتسخة ويجعلها جاهزة للاستخدام.</w:t>
            </w:r>
          </w:p>
        </w:tc>
      </w:tr>
    </w:tbl>
    <w:p w:rsidR="007B17E4" w:rsidRPr="007B17E4" w:rsidRDefault="007B17E4" w:rsidP="007B17E4">
      <w:pPr>
        <w:pStyle w:val="ListeParagraf"/>
        <w:spacing w:after="0"/>
        <w:ind w:left="0"/>
        <w:rPr>
          <w:rFonts w:ascii="Times New Roman" w:hAnsi="Times New Roman"/>
          <w:sz w:val="24"/>
          <w:szCs w:val="24"/>
        </w:rPr>
      </w:pPr>
    </w:p>
    <w:p w:rsidR="007B17E4" w:rsidRPr="007B17E4" w:rsidRDefault="007B17E4" w:rsidP="007B17E4">
      <w:pPr>
        <w:spacing w:after="0" w:line="240" w:lineRule="auto"/>
        <w:rPr>
          <w:rFonts w:ascii="Times New Roman" w:hAnsi="Times New Roman"/>
          <w:sz w:val="24"/>
          <w:szCs w:val="24"/>
        </w:rPr>
      </w:pPr>
      <w:r>
        <w:br w:type="page"/>
      </w:r>
    </w:p>
    <w:p w:rsidR="007B17E4" w:rsidRPr="007B17E4" w:rsidRDefault="007B17E4" w:rsidP="007B17E4">
      <w:pPr>
        <w:pStyle w:val="ListeParagraf"/>
        <w:spacing w:after="0"/>
        <w:ind w:left="0"/>
        <w:rPr>
          <w:rFonts w:ascii="Times New Roman" w:hAnsi="Times New Roman"/>
          <w:sz w:val="24"/>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25"/>
        <w:gridCol w:w="720"/>
        <w:gridCol w:w="2696"/>
        <w:gridCol w:w="899"/>
        <w:gridCol w:w="6851"/>
      </w:tblGrid>
      <w:tr w:rsidR="007B17E4" w:rsidRPr="007B17E4" w:rsidTr="005B12B9">
        <w:trPr>
          <w:trHeight w:val="410"/>
        </w:trPr>
        <w:tc>
          <w:tcPr>
            <w:tcW w:w="3008"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المهام</w:t>
            </w:r>
          </w:p>
        </w:tc>
        <w:tc>
          <w:tcPr>
            <w:tcW w:w="3416"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العمليات</w:t>
            </w:r>
          </w:p>
        </w:tc>
        <w:tc>
          <w:tcPr>
            <w:tcW w:w="7750"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مقاييس النجاح:</w:t>
            </w:r>
          </w:p>
        </w:tc>
      </w:tr>
      <w:tr w:rsidR="007B17E4" w:rsidRPr="007B17E4" w:rsidTr="005B12B9">
        <w:trPr>
          <w:trHeight w:val="496"/>
        </w:trPr>
        <w:tc>
          <w:tcPr>
            <w:tcW w:w="583"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2425"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الاسم</w:t>
            </w:r>
          </w:p>
        </w:tc>
        <w:tc>
          <w:tcPr>
            <w:tcW w:w="720"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2696"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الاسم</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6851"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توضيحات</w:t>
            </w:r>
          </w:p>
        </w:tc>
      </w:tr>
      <w:tr w:rsidR="007B17E4" w:rsidRPr="007B17E4" w:rsidTr="007B17E4">
        <w:trPr>
          <w:cantSplit/>
          <w:trHeight w:val="567"/>
        </w:trPr>
        <w:tc>
          <w:tcPr>
            <w:tcW w:w="583"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w:t>
            </w:r>
          </w:p>
        </w:tc>
        <w:tc>
          <w:tcPr>
            <w:tcW w:w="2425" w:type="dxa"/>
            <w:vMerge w:val="restart"/>
            <w:vAlign w:val="center"/>
          </w:tcPr>
          <w:p w:rsidR="007B17E4" w:rsidRPr="007B17E4" w:rsidRDefault="007B17E4" w:rsidP="005B12B9">
            <w:pPr>
              <w:tabs>
                <w:tab w:val="left" w:pos="2820"/>
              </w:tabs>
              <w:spacing w:after="0"/>
              <w:rPr>
                <w:rFonts w:ascii="Times New Roman" w:hAnsi="Times New Roman"/>
                <w:sz w:val="20"/>
                <w:szCs w:val="20"/>
              </w:rPr>
            </w:pPr>
            <w:r>
              <w:rPr>
                <w:rFonts w:ascii="Times New Roman" w:hAnsi="Times New Roman"/>
                <w:sz w:val="20"/>
                <w:szCs w:val="20"/>
              </w:rPr>
              <w:t>تجهيز عناصر التسليح</w:t>
            </w:r>
          </w:p>
        </w:tc>
        <w:tc>
          <w:tcPr>
            <w:tcW w:w="720"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ت.1</w:t>
            </w:r>
          </w:p>
        </w:tc>
        <w:tc>
          <w:tcPr>
            <w:tcW w:w="2696"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قص عناصر التسليح</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ت.1.1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يضع العلامات على عناصر التسليح بالمقاييس المنصوص عليها في المشروع.</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ت.1.2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يقطع عناصر التسليح من الأماكن الموضوع عليها العلامة.</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ت.2</w:t>
            </w:r>
          </w:p>
        </w:tc>
        <w:tc>
          <w:tcPr>
            <w:tcW w:w="2696"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تنفيذ إضافات عنصر التسليح</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ت.2.1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ينفذ الإضافة إلى عنصر التسليح بربطها بالسلك، ويؤمن تنفيذ الإضافة من خلال القامطة أو اللحام.</w:t>
            </w:r>
            <w:r>
              <w:rPr>
                <w:rStyle w:val="DipnotBavurusu"/>
                <w:rFonts w:ascii="Times New Roman" w:hAnsi="Times New Roman"/>
                <w:sz w:val="20"/>
                <w:rtl w:val="0"/>
              </w:rPr>
              <w:footnoteReference w:id="2"/>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ت.3</w:t>
            </w:r>
          </w:p>
        </w:tc>
        <w:tc>
          <w:tcPr>
            <w:tcW w:w="2696"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تشكيل عناصر التسليح</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ت.3.1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يضع علامات نقاط الثني للعناصر المقصوصة، والمفصولة وفقا لنوعها.</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ت.3.2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يضع العناصر الموضح عليها العلامات على الطاولة وفقا لشككل الثني، ويثنيها.</w:t>
            </w:r>
          </w:p>
        </w:tc>
      </w:tr>
      <w:tr w:rsidR="007B17E4" w:rsidRPr="007B17E4" w:rsidTr="007B17E4">
        <w:trPr>
          <w:cantSplit/>
          <w:trHeight w:val="510"/>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restart"/>
            <w:vAlign w:val="center"/>
          </w:tcPr>
          <w:p w:rsidR="007B17E4" w:rsidRPr="007B17E4" w:rsidRDefault="007B17E4" w:rsidP="005B12B9">
            <w:pPr>
              <w:spacing w:after="0"/>
              <w:rPr>
                <w:rFonts w:ascii="Times New Roman" w:hAnsi="Times New Roman"/>
                <w:sz w:val="20"/>
                <w:szCs w:val="20"/>
                <w:highlight w:val="yellow"/>
              </w:rPr>
            </w:pPr>
            <w:r>
              <w:rPr>
                <w:rFonts w:ascii="Times New Roman" w:hAnsi="Times New Roman"/>
                <w:sz w:val="20"/>
                <w:szCs w:val="20"/>
              </w:rPr>
              <w:t>ت.4</w:t>
            </w:r>
          </w:p>
        </w:tc>
        <w:tc>
          <w:tcPr>
            <w:tcW w:w="2696" w:type="dxa"/>
            <w:vMerge w:val="restart"/>
            <w:vAlign w:val="center"/>
          </w:tcPr>
          <w:p w:rsidR="007B17E4" w:rsidRPr="007B17E4" w:rsidRDefault="007B17E4" w:rsidP="005B12B9">
            <w:pPr>
              <w:spacing w:after="0"/>
              <w:rPr>
                <w:rFonts w:ascii="Times New Roman" w:hAnsi="Times New Roman"/>
                <w:sz w:val="20"/>
                <w:szCs w:val="20"/>
                <w:highlight w:val="yellow"/>
              </w:rPr>
            </w:pPr>
            <w:r>
              <w:rPr>
                <w:rFonts w:ascii="Times New Roman" w:hAnsi="Times New Roman"/>
                <w:sz w:val="20"/>
                <w:szCs w:val="20"/>
              </w:rPr>
              <w:t>فحص عناصر التسليح</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ت.4.1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يحدد من المشروع شكل التسليح الذي سيركب وأبعاده.</w:t>
            </w:r>
          </w:p>
        </w:tc>
      </w:tr>
      <w:tr w:rsidR="007B17E4" w:rsidRPr="007B17E4" w:rsidTr="007B17E4">
        <w:trPr>
          <w:cantSplit/>
          <w:trHeight w:val="510"/>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ت.4.2</w:t>
            </w:r>
          </w:p>
        </w:tc>
        <w:tc>
          <w:tcPr>
            <w:tcW w:w="6851" w:type="dxa"/>
            <w:vAlign w:val="center"/>
          </w:tcPr>
          <w:p w:rsidR="007B17E4" w:rsidRPr="007B17E4" w:rsidRDefault="007B17E4" w:rsidP="005B12B9">
            <w:pPr>
              <w:pStyle w:val="Heading61"/>
              <w:rPr>
                <w:rFonts w:ascii="Times New Roman" w:hAnsi="Times New Roman" w:cs="Times New Roman"/>
                <w:bCs/>
                <w:sz w:val="20"/>
                <w:szCs w:val="20"/>
                <w:highlight w:val="yellow"/>
              </w:rPr>
            </w:pPr>
            <w:r>
              <w:rPr>
                <w:rFonts w:ascii="Times New Roman" w:hAnsi="Times New Roman"/>
                <w:sz w:val="20"/>
                <w:szCs w:val="20"/>
              </w:rPr>
              <w:t>يقيس أبعاد التسليح الذي سيركب.</w:t>
            </w:r>
          </w:p>
        </w:tc>
      </w:tr>
      <w:tr w:rsidR="007B17E4" w:rsidRPr="007B17E4" w:rsidTr="007B17E4">
        <w:trPr>
          <w:cantSplit/>
          <w:trHeight w:val="510"/>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ت.4.3</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يتحقق من أن الشكل الممنوح للتسليح الذي سيركب ملائم للمشروع.</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restart"/>
            <w:vAlign w:val="center"/>
          </w:tcPr>
          <w:p w:rsidR="007B17E4" w:rsidRPr="007B17E4" w:rsidRDefault="007B17E4" w:rsidP="005B12B9">
            <w:pPr>
              <w:spacing w:after="0"/>
              <w:rPr>
                <w:rFonts w:ascii="Times New Roman" w:hAnsi="Times New Roman"/>
                <w:sz w:val="20"/>
                <w:szCs w:val="20"/>
                <w:highlight w:val="yellow"/>
              </w:rPr>
            </w:pPr>
            <w:r>
              <w:rPr>
                <w:rFonts w:ascii="Times New Roman" w:hAnsi="Times New Roman"/>
                <w:sz w:val="20"/>
                <w:szCs w:val="20"/>
              </w:rPr>
              <w:t>ت.5</w:t>
            </w:r>
          </w:p>
        </w:tc>
        <w:tc>
          <w:tcPr>
            <w:tcW w:w="2696" w:type="dxa"/>
            <w:vMerge w:val="restart"/>
            <w:vAlign w:val="center"/>
          </w:tcPr>
          <w:p w:rsidR="007B17E4" w:rsidRPr="007B17E4" w:rsidRDefault="007B17E4" w:rsidP="005B12B9">
            <w:pPr>
              <w:spacing w:after="0"/>
              <w:rPr>
                <w:rFonts w:ascii="Times New Roman" w:hAnsi="Times New Roman"/>
                <w:sz w:val="20"/>
                <w:szCs w:val="20"/>
                <w:highlight w:val="yellow"/>
              </w:rPr>
            </w:pPr>
            <w:r>
              <w:rPr>
                <w:rFonts w:ascii="Times New Roman" w:hAnsi="Times New Roman"/>
                <w:sz w:val="20"/>
                <w:szCs w:val="20"/>
              </w:rPr>
              <w:t>تصنيف عناصر التسليح إلى مجموعات وفقا لأنواعها</w:t>
            </w:r>
          </w:p>
        </w:tc>
        <w:tc>
          <w:tcPr>
            <w:tcW w:w="899" w:type="dxa"/>
            <w:vAlign w:val="center"/>
          </w:tcPr>
          <w:p w:rsidR="007B17E4" w:rsidRPr="007B17E4" w:rsidRDefault="007B17E4" w:rsidP="005B12B9">
            <w:pPr>
              <w:spacing w:after="0"/>
              <w:rPr>
                <w:rFonts w:ascii="Times New Roman" w:hAnsi="Times New Roman"/>
                <w:sz w:val="20"/>
                <w:szCs w:val="20"/>
                <w:highlight w:val="yellow"/>
              </w:rPr>
            </w:pPr>
            <w:r>
              <w:rPr>
                <w:rFonts w:ascii="Times New Roman" w:hAnsi="Times New Roman"/>
                <w:sz w:val="20"/>
                <w:szCs w:val="20"/>
              </w:rPr>
              <w:t>ت.5.1</w:t>
            </w:r>
          </w:p>
        </w:tc>
        <w:tc>
          <w:tcPr>
            <w:tcW w:w="6851" w:type="dxa"/>
            <w:vAlign w:val="center"/>
          </w:tcPr>
          <w:p w:rsidR="007B17E4" w:rsidRPr="007B17E4" w:rsidRDefault="007B17E4" w:rsidP="005B12B9">
            <w:pPr>
              <w:pStyle w:val="Heading61"/>
              <w:rPr>
                <w:rFonts w:ascii="Times New Roman" w:hAnsi="Times New Roman" w:cs="Times New Roman"/>
                <w:bCs/>
                <w:sz w:val="20"/>
                <w:szCs w:val="20"/>
                <w:highlight w:val="yellow"/>
              </w:rPr>
            </w:pPr>
            <w:r>
              <w:rPr>
                <w:rFonts w:ascii="Times New Roman" w:hAnsi="Times New Roman"/>
                <w:sz w:val="20"/>
                <w:szCs w:val="20"/>
              </w:rPr>
              <w:t>يصنف عناصر التسليح التي ستفحص إلى مجموعات وفقا لأماكن التركيب ووفقا لأنواعها.</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ت.5.2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يحدد منطقة ترتيب عناصر التسليح وفقا لأماكن تركيبها.</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ت.5.3</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يستف عناصر التسليح في المنطقة المحددة وفقا لأنواع العناصر.</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ت.5.4</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يضع الملصقات على مجموعات التسليح المرتبة وفقا لمشروعها.</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ت.5.5</w:t>
            </w:r>
          </w:p>
        </w:tc>
        <w:tc>
          <w:tcPr>
            <w:tcW w:w="6851" w:type="dxa"/>
            <w:vAlign w:val="center"/>
          </w:tcPr>
          <w:p w:rsidR="007B17E4" w:rsidRPr="007B17E4" w:rsidRDefault="007B17E4" w:rsidP="005B12B9">
            <w:pPr>
              <w:pStyle w:val="Heading61"/>
              <w:rPr>
                <w:rFonts w:ascii="Times New Roman" w:hAnsi="Times New Roman" w:cs="Times New Roman"/>
                <w:bCs/>
                <w:sz w:val="20"/>
                <w:szCs w:val="20"/>
                <w:highlight w:val="yellow"/>
              </w:rPr>
            </w:pPr>
            <w:r>
              <w:rPr>
                <w:rFonts w:ascii="Times New Roman" w:hAnsi="Times New Roman"/>
                <w:sz w:val="20"/>
                <w:szCs w:val="20"/>
              </w:rPr>
              <w:t>يؤمن المحافظة على مجموعات التسليح المرتبة بحيث لا تتأثر بالظروف الجوية.</w:t>
            </w:r>
          </w:p>
        </w:tc>
      </w:tr>
    </w:tbl>
    <w:p w:rsidR="007B17E4" w:rsidRPr="007B17E4" w:rsidRDefault="007B17E4" w:rsidP="007B17E4">
      <w:pPr>
        <w:pStyle w:val="ListeParagraf"/>
        <w:ind w:left="0"/>
        <w:rPr>
          <w:rFonts w:ascii="Times New Roman" w:hAnsi="Times New Roman"/>
          <w:sz w:val="24"/>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25"/>
        <w:gridCol w:w="720"/>
        <w:gridCol w:w="2696"/>
        <w:gridCol w:w="899"/>
        <w:gridCol w:w="6851"/>
      </w:tblGrid>
      <w:tr w:rsidR="007B17E4" w:rsidRPr="007B17E4" w:rsidTr="005B12B9">
        <w:trPr>
          <w:trHeight w:val="530"/>
        </w:trPr>
        <w:tc>
          <w:tcPr>
            <w:tcW w:w="3008"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المهام</w:t>
            </w:r>
          </w:p>
        </w:tc>
        <w:tc>
          <w:tcPr>
            <w:tcW w:w="3416"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العمليات</w:t>
            </w:r>
          </w:p>
        </w:tc>
        <w:tc>
          <w:tcPr>
            <w:tcW w:w="7750"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مقاييس النجاح:</w:t>
            </w:r>
          </w:p>
        </w:tc>
      </w:tr>
      <w:tr w:rsidR="007B17E4" w:rsidRPr="007B17E4" w:rsidTr="005B12B9">
        <w:trPr>
          <w:trHeight w:val="447"/>
        </w:trPr>
        <w:tc>
          <w:tcPr>
            <w:tcW w:w="583"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2425"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الاسم</w:t>
            </w:r>
          </w:p>
        </w:tc>
        <w:tc>
          <w:tcPr>
            <w:tcW w:w="720"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2696"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الاسم</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6851"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توضيحات</w:t>
            </w:r>
          </w:p>
        </w:tc>
      </w:tr>
      <w:tr w:rsidR="007B17E4" w:rsidRPr="007B17E4" w:rsidTr="007B17E4">
        <w:trPr>
          <w:cantSplit/>
          <w:trHeight w:val="567"/>
        </w:trPr>
        <w:tc>
          <w:tcPr>
            <w:tcW w:w="583" w:type="dxa"/>
            <w:vMerge w:val="restart"/>
            <w:vAlign w:val="center"/>
          </w:tcPr>
          <w:p w:rsidR="007B17E4" w:rsidRPr="007B17E4" w:rsidRDefault="007B17E4" w:rsidP="005B12B9">
            <w:pPr>
              <w:spacing w:after="0"/>
              <w:rPr>
                <w:rFonts w:ascii="Times New Roman" w:hAnsi="Times New Roman"/>
                <w:caps/>
                <w:sz w:val="20"/>
                <w:szCs w:val="20"/>
              </w:rPr>
            </w:pPr>
            <w:r>
              <w:rPr>
                <w:rFonts w:ascii="Times New Roman" w:hAnsi="Times New Roman"/>
                <w:caps/>
                <w:sz w:val="20"/>
                <w:szCs w:val="20"/>
              </w:rPr>
              <w:t>ث</w:t>
            </w:r>
          </w:p>
        </w:tc>
        <w:tc>
          <w:tcPr>
            <w:tcW w:w="2425" w:type="dxa"/>
            <w:vMerge w:val="restart"/>
            <w:vAlign w:val="center"/>
          </w:tcPr>
          <w:p w:rsidR="007B17E4" w:rsidRPr="007B17E4" w:rsidRDefault="007B17E4" w:rsidP="005B12B9">
            <w:pPr>
              <w:tabs>
                <w:tab w:val="left" w:pos="2820"/>
              </w:tabs>
              <w:spacing w:after="0"/>
              <w:rPr>
                <w:rFonts w:ascii="Times New Roman" w:hAnsi="Times New Roman"/>
                <w:sz w:val="20"/>
                <w:szCs w:val="20"/>
              </w:rPr>
            </w:pPr>
            <w:r>
              <w:rPr>
                <w:rFonts w:ascii="Times New Roman" w:hAnsi="Times New Roman"/>
                <w:sz w:val="20"/>
                <w:szCs w:val="20"/>
              </w:rPr>
              <w:t>يقوم بالإنتاج المسبق للتسليح (من أجل الأعمدة والكمرات والأساس المستمر والعرقة)</w:t>
            </w:r>
          </w:p>
        </w:tc>
        <w:tc>
          <w:tcPr>
            <w:tcW w:w="720"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ث.1</w:t>
            </w:r>
          </w:p>
        </w:tc>
        <w:tc>
          <w:tcPr>
            <w:tcW w:w="2696"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 xml:space="preserve">تجهيز تسليح الأعمدة </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ث.1.1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يضع التسليح الطولي للأعمدة على طاولة العمل.</w:t>
            </w:r>
          </w:p>
        </w:tc>
      </w:tr>
      <w:tr w:rsidR="007B17E4" w:rsidRPr="007B17E4" w:rsidTr="007B17E4">
        <w:trPr>
          <w:cantSplit/>
          <w:trHeight w:val="565"/>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ث.1.2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يرتب الكانات في التسليح الطولي.</w:t>
            </w:r>
          </w:p>
        </w:tc>
      </w:tr>
      <w:tr w:rsidR="007B17E4" w:rsidRPr="007B17E4" w:rsidTr="007B17E4">
        <w:trPr>
          <w:cantSplit/>
          <w:trHeight w:val="565"/>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ث.1.3</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ينظم الكانات وفقا للمسافات المنصوص عليها في المشروع.</w:t>
            </w:r>
          </w:p>
        </w:tc>
      </w:tr>
      <w:tr w:rsidR="007B17E4" w:rsidRPr="007B17E4" w:rsidTr="007B17E4">
        <w:trPr>
          <w:cantSplit/>
          <w:trHeight w:val="565"/>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ث.1.4</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 xml:space="preserve">يربط الكانات بالتسليح الطولي بما يتناسب مع تواتر الكانات الموجودة في المشروع. </w:t>
            </w:r>
          </w:p>
        </w:tc>
      </w:tr>
      <w:tr w:rsidR="007B17E4" w:rsidRPr="007B17E4" w:rsidTr="007B17E4">
        <w:trPr>
          <w:cantSplit/>
          <w:trHeight w:val="565"/>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ث.1.5</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يلف الدوران على التسليح الطولي في الأعمدة ذات الدوران.</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ث.2</w:t>
            </w:r>
          </w:p>
        </w:tc>
        <w:tc>
          <w:tcPr>
            <w:tcW w:w="2696"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تجهيز تسليح الكمرة والأساس المستمر والعرقة.</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ث.2.1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يضع التسليح المسطح للكمرات ودعاماتها (التسليح الطولي) على طاولة العمل.</w:t>
            </w:r>
            <w:r>
              <w:rPr>
                <w:rStyle w:val="DipnotBavurusu"/>
                <w:rFonts w:ascii="Times New Roman" w:hAnsi="Times New Roman"/>
                <w:sz w:val="20"/>
                <w:rtl w:val="0"/>
              </w:rPr>
              <w:footnoteReference w:id="3"/>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ث.2.2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يرتب الكانات في الدعامات والتسليح المسطح.</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ث.2.3</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ينفذ تنظيم الكانات وتواترها وفقا للمسافات المنصوص عليها في المشروع.</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ث.2.4</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ينظم التسليح المسطح والدعامات وفقا للمسافات المنصوص عليها في المشروع.</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ث.2.5</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يربط الكانات بالدعامات والتسليح المسطح.</w:t>
            </w:r>
          </w:p>
        </w:tc>
      </w:tr>
    </w:tbl>
    <w:p w:rsidR="007B17E4" w:rsidRPr="007B17E4" w:rsidRDefault="007B17E4" w:rsidP="007B17E4">
      <w:pPr>
        <w:pStyle w:val="ListeParagraf"/>
        <w:ind w:left="0"/>
        <w:rPr>
          <w:rFonts w:ascii="Times New Roman" w:hAnsi="Times New Roman"/>
          <w:sz w:val="24"/>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25"/>
        <w:gridCol w:w="720"/>
        <w:gridCol w:w="2696"/>
        <w:gridCol w:w="899"/>
        <w:gridCol w:w="6851"/>
      </w:tblGrid>
      <w:tr w:rsidR="007B17E4" w:rsidRPr="007B17E4" w:rsidTr="005B12B9">
        <w:trPr>
          <w:trHeight w:val="530"/>
          <w:tblHeader/>
        </w:trPr>
        <w:tc>
          <w:tcPr>
            <w:tcW w:w="3008"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lastRenderedPageBreak/>
              <w:t>المهام</w:t>
            </w:r>
          </w:p>
        </w:tc>
        <w:tc>
          <w:tcPr>
            <w:tcW w:w="3416"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العمليات</w:t>
            </w:r>
          </w:p>
        </w:tc>
        <w:tc>
          <w:tcPr>
            <w:tcW w:w="7750"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مقاييس النجاح:</w:t>
            </w:r>
          </w:p>
        </w:tc>
      </w:tr>
      <w:tr w:rsidR="007B17E4" w:rsidRPr="007B17E4" w:rsidTr="005B12B9">
        <w:trPr>
          <w:trHeight w:val="447"/>
          <w:tblHeader/>
        </w:trPr>
        <w:tc>
          <w:tcPr>
            <w:tcW w:w="583"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2425"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الاسم</w:t>
            </w:r>
          </w:p>
        </w:tc>
        <w:tc>
          <w:tcPr>
            <w:tcW w:w="720"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2696"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الاسم</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6851"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توضيحات</w:t>
            </w:r>
          </w:p>
        </w:tc>
      </w:tr>
      <w:tr w:rsidR="007B17E4" w:rsidRPr="007B17E4" w:rsidTr="005B12B9">
        <w:trPr>
          <w:trHeight w:val="454"/>
          <w:tblHeader/>
        </w:trPr>
        <w:tc>
          <w:tcPr>
            <w:tcW w:w="583" w:type="dxa"/>
            <w:vMerge w:val="restart"/>
            <w:vAlign w:val="center"/>
          </w:tcPr>
          <w:p w:rsidR="007B17E4" w:rsidRPr="007B17E4" w:rsidRDefault="007B17E4" w:rsidP="005B12B9">
            <w:pPr>
              <w:spacing w:after="0"/>
              <w:rPr>
                <w:rFonts w:ascii="Times New Roman" w:hAnsi="Times New Roman"/>
                <w:caps/>
                <w:sz w:val="20"/>
                <w:szCs w:val="20"/>
                <w:highlight w:val="yellow"/>
              </w:rPr>
            </w:pPr>
            <w:r>
              <w:rPr>
                <w:rFonts w:ascii="Times New Roman" w:hAnsi="Times New Roman"/>
                <w:caps/>
                <w:sz w:val="20"/>
                <w:szCs w:val="20"/>
              </w:rPr>
              <w:t>ج</w:t>
            </w:r>
          </w:p>
        </w:tc>
        <w:tc>
          <w:tcPr>
            <w:tcW w:w="2425" w:type="dxa"/>
            <w:vMerge w:val="restart"/>
            <w:vAlign w:val="center"/>
          </w:tcPr>
          <w:p w:rsidR="007B17E4" w:rsidRPr="007B17E4" w:rsidRDefault="007B17E4" w:rsidP="005B12B9">
            <w:pPr>
              <w:tabs>
                <w:tab w:val="left" w:pos="2820"/>
              </w:tabs>
              <w:spacing w:after="0"/>
              <w:rPr>
                <w:rFonts w:ascii="Times New Roman" w:hAnsi="Times New Roman"/>
                <w:sz w:val="20"/>
                <w:szCs w:val="20"/>
              </w:rPr>
            </w:pPr>
            <w:r>
              <w:rPr>
                <w:rFonts w:ascii="Times New Roman" w:hAnsi="Times New Roman"/>
                <w:sz w:val="20"/>
                <w:szCs w:val="20"/>
              </w:rPr>
              <w:t>تركيب التسليح</w:t>
            </w:r>
          </w:p>
          <w:p w:rsidR="007B17E4" w:rsidRPr="007B17E4" w:rsidRDefault="007B17E4" w:rsidP="005B12B9">
            <w:pPr>
              <w:tabs>
                <w:tab w:val="left" w:pos="2820"/>
              </w:tabs>
              <w:spacing w:after="0"/>
              <w:rPr>
                <w:rFonts w:ascii="Times New Roman" w:hAnsi="Times New Roman"/>
                <w:sz w:val="20"/>
                <w:szCs w:val="20"/>
                <w:highlight w:val="yellow"/>
              </w:rPr>
            </w:pPr>
            <w:r>
              <w:rPr>
                <w:rFonts w:ascii="Times New Roman" w:hAnsi="Times New Roman"/>
                <w:sz w:val="20"/>
                <w:szCs w:val="20"/>
              </w:rPr>
              <w:t>(يتبع)</w:t>
            </w:r>
          </w:p>
        </w:tc>
        <w:tc>
          <w:tcPr>
            <w:tcW w:w="720" w:type="dxa"/>
            <w:vMerge w:val="restart"/>
            <w:vAlign w:val="center"/>
          </w:tcPr>
          <w:p w:rsidR="007B17E4" w:rsidRPr="007B17E4" w:rsidRDefault="007B17E4" w:rsidP="005B12B9">
            <w:pPr>
              <w:spacing w:after="0"/>
              <w:rPr>
                <w:rFonts w:ascii="Times New Roman" w:hAnsi="Times New Roman"/>
                <w:sz w:val="20"/>
                <w:szCs w:val="20"/>
                <w:highlight w:val="yellow"/>
              </w:rPr>
            </w:pPr>
            <w:r>
              <w:rPr>
                <w:rFonts w:ascii="Times New Roman" w:hAnsi="Times New Roman"/>
                <w:sz w:val="20"/>
                <w:szCs w:val="20"/>
              </w:rPr>
              <w:t>ج.1</w:t>
            </w:r>
          </w:p>
        </w:tc>
        <w:tc>
          <w:tcPr>
            <w:tcW w:w="2696"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تركيب تسليح الأساس المفرد والأساس الحصيرة</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ج.1.1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يتحقق من نظافة سطح القالب حيث سيوضع التسليح.</w:t>
            </w:r>
          </w:p>
        </w:tc>
      </w:tr>
      <w:tr w:rsidR="007B17E4" w:rsidRPr="007B17E4" w:rsidTr="005B12B9">
        <w:trPr>
          <w:trHeight w:val="454"/>
        </w:trPr>
        <w:tc>
          <w:tcPr>
            <w:tcW w:w="583" w:type="dxa"/>
            <w:vMerge/>
            <w:vAlign w:val="center"/>
          </w:tcPr>
          <w:p w:rsidR="007B17E4" w:rsidRPr="007B17E4" w:rsidRDefault="007B17E4" w:rsidP="005B12B9">
            <w:pPr>
              <w:spacing w:after="0"/>
              <w:rPr>
                <w:rFonts w:ascii="Times New Roman" w:hAnsi="Times New Roman"/>
                <w:caps/>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ج.1.2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يفرش عناصر التسليح المسطح (الطولية والعرضية) داخل القالب.</w:t>
            </w:r>
          </w:p>
        </w:tc>
      </w:tr>
      <w:tr w:rsidR="007B17E4" w:rsidRPr="007B17E4" w:rsidTr="005B12B9">
        <w:trPr>
          <w:trHeight w:val="454"/>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ج.1.3</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يفرش التسليح (الطولي والعرضي) للدعامات داخل القالب.</w:t>
            </w:r>
          </w:p>
        </w:tc>
      </w:tr>
      <w:tr w:rsidR="007B17E4" w:rsidRPr="007B17E4" w:rsidTr="005B12B9">
        <w:trPr>
          <w:trHeight w:val="454"/>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ج.1.4</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يضع عناصر الفاصل داخل عناصر التسليح.</w:t>
            </w:r>
          </w:p>
        </w:tc>
      </w:tr>
      <w:tr w:rsidR="007B17E4" w:rsidRPr="007B17E4" w:rsidTr="005B12B9">
        <w:trPr>
          <w:trHeight w:val="454"/>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ج.1.5</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ينظم عناصر التسليح وفقا للقياسات المنصوص عليها في المشروع.</w:t>
            </w:r>
          </w:p>
        </w:tc>
      </w:tr>
      <w:tr w:rsidR="007B17E4" w:rsidRPr="007B17E4" w:rsidTr="005B12B9">
        <w:trPr>
          <w:trHeight w:val="454"/>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ج.1.6</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يربط عناصر التسليح ببعضها.</w:t>
            </w:r>
          </w:p>
        </w:tc>
      </w:tr>
      <w:tr w:rsidR="007B17E4" w:rsidRPr="007B17E4" w:rsidTr="005B12B9">
        <w:trPr>
          <w:trHeight w:val="454"/>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ج.1.7</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يضع اشاير الأعمدة</w:t>
            </w:r>
            <w:r w:rsidR="00887CC7">
              <w:rPr>
                <w:rFonts w:ascii="Times New Roman" w:hAnsi="Times New Roman"/>
                <w:sz w:val="20"/>
                <w:szCs w:val="20"/>
              </w:rPr>
              <w:t>/</w:t>
            </w:r>
            <w:r>
              <w:rPr>
                <w:rFonts w:ascii="Times New Roman" w:hAnsi="Times New Roman"/>
                <w:sz w:val="20"/>
                <w:szCs w:val="20"/>
              </w:rPr>
              <w:t>حوائط الستارة.</w:t>
            </w:r>
          </w:p>
        </w:tc>
      </w:tr>
      <w:tr w:rsidR="007B17E4" w:rsidRPr="007B17E4" w:rsidTr="005B12B9">
        <w:trPr>
          <w:trHeight w:val="454"/>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ج.1.8</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يتحقق من محاور أشاير الأعمدة</w:t>
            </w:r>
            <w:r w:rsidR="00887CC7">
              <w:rPr>
                <w:rFonts w:ascii="Times New Roman" w:hAnsi="Times New Roman"/>
                <w:sz w:val="20"/>
                <w:szCs w:val="20"/>
              </w:rPr>
              <w:t>/</w:t>
            </w:r>
            <w:r>
              <w:rPr>
                <w:rFonts w:ascii="Times New Roman" w:hAnsi="Times New Roman"/>
                <w:sz w:val="20"/>
                <w:szCs w:val="20"/>
              </w:rPr>
              <w:t>حوائط الستارة.</w:t>
            </w:r>
          </w:p>
        </w:tc>
      </w:tr>
      <w:tr w:rsidR="007B17E4" w:rsidRPr="007B17E4" w:rsidTr="005B12B9">
        <w:trPr>
          <w:trHeight w:val="454"/>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ج.1.9</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يثبت أشاير الأعمدة</w:t>
            </w:r>
            <w:r w:rsidR="00887CC7">
              <w:rPr>
                <w:rFonts w:ascii="Times New Roman" w:hAnsi="Times New Roman"/>
                <w:sz w:val="20"/>
                <w:szCs w:val="20"/>
              </w:rPr>
              <w:t>/</w:t>
            </w:r>
            <w:r>
              <w:rPr>
                <w:rFonts w:ascii="Times New Roman" w:hAnsi="Times New Roman"/>
                <w:sz w:val="20"/>
                <w:szCs w:val="20"/>
              </w:rPr>
              <w:t>حوائط الستارة من خلال ربطها بعناصر التسليح الأساسي.</w:t>
            </w:r>
          </w:p>
        </w:tc>
      </w:tr>
      <w:tr w:rsidR="007B17E4" w:rsidRPr="007B17E4" w:rsidTr="007B17E4">
        <w:trPr>
          <w:cantSplit/>
          <w:trHeight w:val="454"/>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restart"/>
            <w:vAlign w:val="center"/>
          </w:tcPr>
          <w:p w:rsidR="007B17E4" w:rsidRPr="007B17E4" w:rsidRDefault="007B17E4" w:rsidP="005B12B9">
            <w:pPr>
              <w:spacing w:after="0"/>
              <w:rPr>
                <w:rFonts w:ascii="Times New Roman" w:hAnsi="Times New Roman"/>
                <w:sz w:val="20"/>
                <w:szCs w:val="20"/>
                <w:highlight w:val="yellow"/>
              </w:rPr>
            </w:pPr>
            <w:r>
              <w:rPr>
                <w:rFonts w:ascii="Times New Roman" w:hAnsi="Times New Roman"/>
                <w:sz w:val="20"/>
                <w:szCs w:val="20"/>
              </w:rPr>
              <w:t>ج.2</w:t>
            </w:r>
          </w:p>
        </w:tc>
        <w:tc>
          <w:tcPr>
            <w:tcW w:w="2696" w:type="dxa"/>
            <w:vMerge w:val="restart"/>
            <w:vAlign w:val="center"/>
          </w:tcPr>
          <w:p w:rsidR="007B17E4" w:rsidRPr="007B17E4" w:rsidRDefault="007B17E4" w:rsidP="005B12B9">
            <w:pPr>
              <w:spacing w:after="0"/>
              <w:rPr>
                <w:rFonts w:ascii="Times New Roman" w:hAnsi="Times New Roman"/>
                <w:sz w:val="20"/>
                <w:szCs w:val="20"/>
                <w:highlight w:val="yellow"/>
              </w:rPr>
            </w:pPr>
            <w:r>
              <w:rPr>
                <w:rFonts w:ascii="Times New Roman" w:hAnsi="Times New Roman"/>
                <w:sz w:val="20"/>
                <w:szCs w:val="20"/>
              </w:rPr>
              <w:t>تركيب تسليح الأعمدة والكمرات والأساس المستمر والعرقات</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ج.2.1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يتحقق من نظافة سطح القالب حيث سيوضع التسليح.</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ج.2.2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يضع تسليح الأعمدة والكمرات والأساس المستمر والعرقة المنتجين مسبقًا في قوالبهم.</w:t>
            </w:r>
          </w:p>
        </w:tc>
      </w:tr>
      <w:tr w:rsidR="007B17E4" w:rsidRPr="007B17E4" w:rsidTr="007B17E4">
        <w:trPr>
          <w:cantSplit/>
          <w:trHeight w:val="454"/>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ج.2.3</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يضع عناصر الفاصل داخل عناصر التسليح الطولي.</w:t>
            </w:r>
          </w:p>
        </w:tc>
      </w:tr>
      <w:tr w:rsidR="007B17E4" w:rsidRPr="007B17E4" w:rsidTr="007B17E4">
        <w:trPr>
          <w:cantSplit/>
          <w:trHeight w:val="454"/>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ج.2.4</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يربط التسليح الطولي مع الأشاير من خلال دمجهم معا.</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ج.2.4</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يربط الكمرات والأساس المستمر والعرقة مع التسليح الطولي في نقاط التقاطع.</w:t>
            </w:r>
          </w:p>
        </w:tc>
      </w:tr>
    </w:tbl>
    <w:p w:rsidR="002762CA" w:rsidRDefault="002762CA" w:rsidP="007B17E4">
      <w:pPr>
        <w:pStyle w:val="ListeParagraf"/>
        <w:ind w:left="0"/>
        <w:rPr>
          <w:rFonts w:ascii="Times New Roman" w:hAnsi="Times New Roman"/>
          <w:sz w:val="24"/>
          <w:szCs w:val="24"/>
        </w:rPr>
      </w:pPr>
    </w:p>
    <w:p w:rsidR="007B17E4" w:rsidRPr="007B17E4" w:rsidRDefault="002762CA" w:rsidP="002762CA">
      <w:pPr>
        <w:spacing w:after="0" w:line="240" w:lineRule="auto"/>
        <w:rPr>
          <w:rFonts w:ascii="Times New Roman" w:hAnsi="Times New Roman"/>
          <w:sz w:val="24"/>
          <w:szCs w:val="24"/>
        </w:rPr>
      </w:pPr>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25"/>
        <w:gridCol w:w="720"/>
        <w:gridCol w:w="2696"/>
        <w:gridCol w:w="899"/>
        <w:gridCol w:w="6851"/>
      </w:tblGrid>
      <w:tr w:rsidR="007B17E4" w:rsidRPr="007B17E4" w:rsidTr="005B12B9">
        <w:trPr>
          <w:trHeight w:val="530"/>
          <w:tblHeader/>
        </w:trPr>
        <w:tc>
          <w:tcPr>
            <w:tcW w:w="3008"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lastRenderedPageBreak/>
              <w:t>المهام</w:t>
            </w:r>
          </w:p>
        </w:tc>
        <w:tc>
          <w:tcPr>
            <w:tcW w:w="3416"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العمليات</w:t>
            </w:r>
          </w:p>
        </w:tc>
        <w:tc>
          <w:tcPr>
            <w:tcW w:w="7750"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مقاييس النجاح:</w:t>
            </w:r>
          </w:p>
        </w:tc>
      </w:tr>
      <w:tr w:rsidR="007B17E4" w:rsidRPr="007B17E4" w:rsidTr="005B12B9">
        <w:trPr>
          <w:trHeight w:val="447"/>
          <w:tblHeader/>
        </w:trPr>
        <w:tc>
          <w:tcPr>
            <w:tcW w:w="583"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2425"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الاسم</w:t>
            </w:r>
          </w:p>
        </w:tc>
        <w:tc>
          <w:tcPr>
            <w:tcW w:w="720"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2696"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الاسم</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6851"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توضيحات</w:t>
            </w:r>
          </w:p>
        </w:tc>
      </w:tr>
      <w:tr w:rsidR="007B17E4" w:rsidRPr="007B17E4" w:rsidTr="007B17E4">
        <w:trPr>
          <w:cantSplit/>
          <w:trHeight w:val="567"/>
        </w:trPr>
        <w:tc>
          <w:tcPr>
            <w:tcW w:w="583" w:type="dxa"/>
            <w:vMerge w:val="restart"/>
            <w:vAlign w:val="center"/>
          </w:tcPr>
          <w:p w:rsidR="007B17E4" w:rsidRPr="007B17E4" w:rsidRDefault="007B17E4" w:rsidP="005B12B9">
            <w:pPr>
              <w:spacing w:after="0"/>
              <w:rPr>
                <w:rFonts w:ascii="Times New Roman" w:hAnsi="Times New Roman"/>
                <w:caps/>
                <w:sz w:val="20"/>
                <w:szCs w:val="20"/>
                <w:highlight w:val="yellow"/>
              </w:rPr>
            </w:pPr>
            <w:r>
              <w:rPr>
                <w:rFonts w:ascii="Times New Roman" w:hAnsi="Times New Roman"/>
                <w:caps/>
                <w:sz w:val="20"/>
                <w:szCs w:val="20"/>
              </w:rPr>
              <w:t>ج</w:t>
            </w:r>
          </w:p>
        </w:tc>
        <w:tc>
          <w:tcPr>
            <w:tcW w:w="2425" w:type="dxa"/>
            <w:vMerge w:val="restart"/>
            <w:vAlign w:val="center"/>
          </w:tcPr>
          <w:p w:rsidR="007B17E4" w:rsidRPr="007B17E4" w:rsidRDefault="007B17E4" w:rsidP="005B12B9">
            <w:pPr>
              <w:tabs>
                <w:tab w:val="left" w:pos="2820"/>
              </w:tabs>
              <w:spacing w:after="0"/>
              <w:rPr>
                <w:rFonts w:ascii="Times New Roman" w:hAnsi="Times New Roman"/>
                <w:sz w:val="20"/>
                <w:szCs w:val="20"/>
                <w:highlight w:val="yellow"/>
              </w:rPr>
            </w:pPr>
            <w:r>
              <w:rPr>
                <w:rFonts w:ascii="Times New Roman" w:hAnsi="Times New Roman"/>
                <w:sz w:val="20"/>
                <w:szCs w:val="20"/>
              </w:rPr>
              <w:t>تركيب التسليح</w:t>
            </w:r>
          </w:p>
        </w:tc>
        <w:tc>
          <w:tcPr>
            <w:tcW w:w="720" w:type="dxa"/>
            <w:vMerge w:val="restart"/>
            <w:vAlign w:val="center"/>
          </w:tcPr>
          <w:p w:rsidR="007B17E4" w:rsidRPr="007B17E4" w:rsidRDefault="007B17E4" w:rsidP="005B12B9">
            <w:pPr>
              <w:rPr>
                <w:rFonts w:ascii="Times New Roman" w:hAnsi="Times New Roman"/>
                <w:sz w:val="20"/>
                <w:szCs w:val="20"/>
                <w:highlight w:val="yellow"/>
              </w:rPr>
            </w:pPr>
            <w:r>
              <w:rPr>
                <w:rFonts w:ascii="Times New Roman" w:hAnsi="Times New Roman"/>
                <w:sz w:val="20"/>
                <w:szCs w:val="20"/>
              </w:rPr>
              <w:t>ج.3</w:t>
            </w:r>
          </w:p>
        </w:tc>
        <w:tc>
          <w:tcPr>
            <w:tcW w:w="2696" w:type="dxa"/>
            <w:vMerge w:val="restart"/>
            <w:vAlign w:val="center"/>
          </w:tcPr>
          <w:p w:rsidR="007B17E4" w:rsidRPr="007B17E4" w:rsidRDefault="007B17E4" w:rsidP="005B12B9">
            <w:pPr>
              <w:rPr>
                <w:rFonts w:ascii="Times New Roman" w:hAnsi="Times New Roman"/>
                <w:sz w:val="20"/>
                <w:szCs w:val="20"/>
              </w:rPr>
            </w:pPr>
            <w:r>
              <w:rPr>
                <w:rFonts w:ascii="Times New Roman" w:hAnsi="Times New Roman"/>
                <w:sz w:val="20"/>
                <w:szCs w:val="20"/>
              </w:rPr>
              <w:t>تركيب تسليح الأرضية</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ج.3.1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يتحقق من نظافة سطح القالب حيث سيوضع التسليح.</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caps/>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rPr>
                <w:rFonts w:ascii="Times New Roman" w:hAnsi="Times New Roman"/>
                <w:sz w:val="20"/>
                <w:szCs w:val="20"/>
              </w:rPr>
            </w:pPr>
          </w:p>
        </w:tc>
        <w:tc>
          <w:tcPr>
            <w:tcW w:w="2696" w:type="dxa"/>
            <w:vMerge/>
            <w:vAlign w:val="center"/>
          </w:tcPr>
          <w:p w:rsidR="007B17E4" w:rsidRPr="007B17E4" w:rsidRDefault="007B17E4" w:rsidP="005B12B9">
            <w:pPr>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ج.3.2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يفرش عناصر التسليح (الطولية والعرضية) بقالب الأرضية.</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ج.3.3</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يضع عناصر الفاصل داخل عناصر التسليح.</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ج.3.4</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ينظم عناصر التسليح (الطولية والعرضية) وفقا للمسافات المنصوص عليها في المشروع.</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ج.3.5</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يربط عناصر التسليح من خلال  دمجها معا.</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ج.3.6</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يثني دعامات الأرضيات وفقا للشكل والأحجام المنصوص عليها في المشروع.</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ج.3.7</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يضع القدم الحديدي (المكسح) أسفل التسليح العلوي لتجنب اقتراب التسليح العلوي من التسليح السفلي في الأرضيات.</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ج.3.8</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يركب التسليح الإضافي.</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ج.4</w:t>
            </w:r>
          </w:p>
        </w:tc>
        <w:tc>
          <w:tcPr>
            <w:tcW w:w="2696" w:type="dxa"/>
            <w:vMerge w:val="restart"/>
            <w:vAlign w:val="center"/>
          </w:tcPr>
          <w:p w:rsidR="007B17E4" w:rsidRPr="007B17E4" w:rsidRDefault="007B17E4" w:rsidP="005B12B9">
            <w:pPr>
              <w:spacing w:after="0"/>
              <w:rPr>
                <w:rFonts w:ascii="Times New Roman" w:hAnsi="Times New Roman"/>
                <w:sz w:val="20"/>
                <w:szCs w:val="20"/>
                <w:highlight w:val="yellow"/>
              </w:rPr>
            </w:pPr>
            <w:r>
              <w:rPr>
                <w:rFonts w:ascii="Times New Roman" w:hAnsi="Times New Roman"/>
                <w:sz w:val="20"/>
                <w:szCs w:val="20"/>
              </w:rPr>
              <w:t>تركيب تسليح حائط الستارة</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ج.4.1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يتحقق من نظافة سطح القالب حيث سيوضع التسليح.</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ج.4.2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يركب عناصر التسليح الأفقية والعمودية وفقا لمشروعها.</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ج.4.3</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يضع عناصر الفاصل داخل عناصر التسليح الأفقي.</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ج.4.4</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يربط عناصر التسليح العمودي بالأشاير من خلال دمجهم معا.</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ج.4.5</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يربط حديد الهوك (العقفة) من خلال وضعها في مكانها.</w:t>
            </w:r>
          </w:p>
        </w:tc>
      </w:tr>
    </w:tbl>
    <w:p w:rsidR="007B17E4" w:rsidRPr="007B17E4" w:rsidRDefault="007B17E4" w:rsidP="007B17E4">
      <w:pPr>
        <w:pStyle w:val="ListeParagraf"/>
        <w:ind w:left="0"/>
        <w:rPr>
          <w:rFonts w:ascii="Times New Roman" w:hAnsi="Times New Roman"/>
          <w:sz w:val="24"/>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25"/>
        <w:gridCol w:w="720"/>
        <w:gridCol w:w="2696"/>
        <w:gridCol w:w="899"/>
        <w:gridCol w:w="6851"/>
      </w:tblGrid>
      <w:tr w:rsidR="007B17E4" w:rsidRPr="007B17E4" w:rsidTr="005B12B9">
        <w:trPr>
          <w:trHeight w:val="410"/>
        </w:trPr>
        <w:tc>
          <w:tcPr>
            <w:tcW w:w="3008"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lastRenderedPageBreak/>
              <w:t>المهام</w:t>
            </w:r>
          </w:p>
        </w:tc>
        <w:tc>
          <w:tcPr>
            <w:tcW w:w="3416"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العمليات</w:t>
            </w:r>
          </w:p>
        </w:tc>
        <w:tc>
          <w:tcPr>
            <w:tcW w:w="7750"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مقاييس النجاح:</w:t>
            </w:r>
          </w:p>
        </w:tc>
      </w:tr>
      <w:tr w:rsidR="007B17E4" w:rsidRPr="007B17E4" w:rsidTr="005B12B9">
        <w:trPr>
          <w:trHeight w:val="416"/>
        </w:trPr>
        <w:tc>
          <w:tcPr>
            <w:tcW w:w="583"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2425"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الاسم</w:t>
            </w:r>
          </w:p>
        </w:tc>
        <w:tc>
          <w:tcPr>
            <w:tcW w:w="720"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2696"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الاسم</w:t>
            </w:r>
          </w:p>
        </w:tc>
        <w:tc>
          <w:tcPr>
            <w:tcW w:w="899"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6851"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توضيحات</w:t>
            </w:r>
          </w:p>
        </w:tc>
      </w:tr>
      <w:tr w:rsidR="007B17E4" w:rsidRPr="007B17E4" w:rsidTr="007B17E4">
        <w:trPr>
          <w:cantSplit/>
          <w:trHeight w:val="510"/>
        </w:trPr>
        <w:tc>
          <w:tcPr>
            <w:tcW w:w="583" w:type="dxa"/>
            <w:vMerge w:val="restart"/>
            <w:vAlign w:val="center"/>
          </w:tcPr>
          <w:p w:rsidR="007B17E4" w:rsidRPr="007B17E4" w:rsidRDefault="007B17E4" w:rsidP="005B12B9">
            <w:pPr>
              <w:spacing w:after="0"/>
              <w:rPr>
                <w:rFonts w:ascii="Times New Roman" w:hAnsi="Times New Roman"/>
                <w:sz w:val="20"/>
                <w:szCs w:val="20"/>
                <w:highlight w:val="yellow"/>
              </w:rPr>
            </w:pPr>
            <w:r>
              <w:rPr>
                <w:rFonts w:ascii="Times New Roman" w:hAnsi="Times New Roman"/>
                <w:sz w:val="20"/>
                <w:szCs w:val="20"/>
              </w:rPr>
              <w:t>ح</w:t>
            </w:r>
          </w:p>
        </w:tc>
        <w:tc>
          <w:tcPr>
            <w:tcW w:w="2425" w:type="dxa"/>
            <w:vMerge w:val="restart"/>
            <w:vAlign w:val="center"/>
          </w:tcPr>
          <w:p w:rsidR="007B17E4" w:rsidRPr="007B17E4" w:rsidRDefault="007B17E4" w:rsidP="005B12B9">
            <w:pPr>
              <w:tabs>
                <w:tab w:val="left" w:pos="2820"/>
              </w:tabs>
              <w:spacing w:after="0"/>
              <w:rPr>
                <w:rFonts w:ascii="Times New Roman" w:hAnsi="Times New Roman"/>
                <w:sz w:val="20"/>
                <w:szCs w:val="20"/>
                <w:highlight w:val="yellow"/>
              </w:rPr>
            </w:pPr>
            <w:r>
              <w:rPr>
                <w:rFonts w:ascii="Times New Roman" w:hAnsi="Times New Roman"/>
                <w:sz w:val="20"/>
                <w:szCs w:val="20"/>
              </w:rPr>
              <w:t>تنفيذ الفحوص الأخيرة على التسليح والإشراف على صب الخرسانة.</w:t>
            </w:r>
          </w:p>
        </w:tc>
        <w:tc>
          <w:tcPr>
            <w:tcW w:w="720"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ح.1</w:t>
            </w:r>
          </w:p>
        </w:tc>
        <w:tc>
          <w:tcPr>
            <w:tcW w:w="2696"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التحقق من أن التسليح ملائم للمشروع.</w:t>
            </w:r>
          </w:p>
        </w:tc>
        <w:tc>
          <w:tcPr>
            <w:tcW w:w="899" w:type="dxa"/>
            <w:vAlign w:val="center"/>
          </w:tcPr>
          <w:p w:rsidR="007B17E4" w:rsidRPr="007B17E4" w:rsidRDefault="007B17E4" w:rsidP="005B12B9">
            <w:pPr>
              <w:spacing w:after="0" w:line="240" w:lineRule="auto"/>
              <w:rPr>
                <w:rFonts w:ascii="Times New Roman" w:hAnsi="Times New Roman"/>
                <w:sz w:val="20"/>
                <w:szCs w:val="20"/>
              </w:rPr>
            </w:pPr>
            <w:r>
              <w:rPr>
                <w:rFonts w:ascii="Times New Roman" w:hAnsi="Times New Roman"/>
                <w:sz w:val="20"/>
                <w:szCs w:val="20"/>
              </w:rPr>
              <w:t>ح.1.1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يتحقق مما إذا كانت عناصر التسليح مناسبة للقطر المنصوص عليه في المشروع أم لا.</w:t>
            </w:r>
          </w:p>
        </w:tc>
      </w:tr>
      <w:tr w:rsidR="007B17E4" w:rsidRPr="007B17E4" w:rsidTr="007B17E4">
        <w:trPr>
          <w:cantSplit/>
          <w:trHeight w:val="510"/>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line="240" w:lineRule="auto"/>
              <w:rPr>
                <w:rFonts w:ascii="Times New Roman" w:hAnsi="Times New Roman"/>
                <w:sz w:val="20"/>
                <w:szCs w:val="20"/>
              </w:rPr>
            </w:pPr>
            <w:r>
              <w:rPr>
                <w:rFonts w:ascii="Times New Roman" w:hAnsi="Times New Roman"/>
                <w:sz w:val="20"/>
                <w:szCs w:val="20"/>
              </w:rPr>
              <w:t>ح.1.2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يتحقق مما إذا كانت عناصر التسليح مركبة في المكان المنصوص عليه في المشروع أم لا.</w:t>
            </w:r>
          </w:p>
        </w:tc>
      </w:tr>
      <w:tr w:rsidR="007B17E4" w:rsidRPr="007B17E4" w:rsidTr="007B17E4">
        <w:trPr>
          <w:cantSplit/>
          <w:trHeight w:val="454"/>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line="240" w:lineRule="auto"/>
              <w:rPr>
                <w:rFonts w:ascii="Times New Roman" w:hAnsi="Times New Roman"/>
                <w:sz w:val="20"/>
                <w:szCs w:val="20"/>
              </w:rPr>
            </w:pPr>
            <w:r>
              <w:rPr>
                <w:rFonts w:ascii="Times New Roman" w:hAnsi="Times New Roman"/>
                <w:sz w:val="20"/>
                <w:szCs w:val="20"/>
              </w:rPr>
              <w:t>ح.1.3</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يتحقق مما إذا كانت عناصر التسليح بالشكل المنصوص عليه في المشروع أم لا.</w:t>
            </w:r>
          </w:p>
        </w:tc>
      </w:tr>
      <w:tr w:rsidR="007B17E4" w:rsidRPr="007B17E4" w:rsidTr="007B17E4">
        <w:trPr>
          <w:cantSplit/>
          <w:trHeight w:val="510"/>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line="240" w:lineRule="auto"/>
              <w:rPr>
                <w:rFonts w:ascii="Times New Roman" w:hAnsi="Times New Roman"/>
                <w:sz w:val="20"/>
                <w:szCs w:val="20"/>
              </w:rPr>
            </w:pPr>
            <w:r>
              <w:rPr>
                <w:rFonts w:ascii="Times New Roman" w:hAnsi="Times New Roman"/>
                <w:sz w:val="20"/>
                <w:szCs w:val="20"/>
              </w:rPr>
              <w:t>ح.1.4</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يتحقق مما إذا كانت عناصر التسليح قد أضيفت على النحو المنصوص عليه في المشروع أم لا.</w:t>
            </w:r>
          </w:p>
        </w:tc>
      </w:tr>
      <w:tr w:rsidR="007B17E4" w:rsidRPr="007B17E4" w:rsidTr="007B17E4">
        <w:trPr>
          <w:cantSplit/>
          <w:trHeight w:val="510"/>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line="240" w:lineRule="auto"/>
              <w:rPr>
                <w:rFonts w:ascii="Times New Roman" w:hAnsi="Times New Roman"/>
                <w:sz w:val="20"/>
                <w:szCs w:val="20"/>
              </w:rPr>
            </w:pPr>
            <w:r>
              <w:rPr>
                <w:rFonts w:ascii="Times New Roman" w:hAnsi="Times New Roman"/>
                <w:sz w:val="20"/>
                <w:szCs w:val="20"/>
              </w:rPr>
              <w:t>ح.1.5</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يتحقق مما إذا كانت توصيلات عناصر التسليح قد نفذت على النحو المنصوص عليه في المشروع أم لا.</w:t>
            </w:r>
          </w:p>
        </w:tc>
      </w:tr>
      <w:tr w:rsidR="007B17E4" w:rsidRPr="007B17E4" w:rsidTr="007B17E4">
        <w:trPr>
          <w:cantSplit/>
          <w:trHeight w:val="510"/>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line="240" w:lineRule="auto"/>
              <w:rPr>
                <w:rFonts w:ascii="Times New Roman" w:hAnsi="Times New Roman"/>
                <w:sz w:val="20"/>
                <w:szCs w:val="20"/>
              </w:rPr>
            </w:pPr>
            <w:r>
              <w:rPr>
                <w:rFonts w:ascii="Times New Roman" w:hAnsi="Times New Roman"/>
                <w:sz w:val="20"/>
                <w:szCs w:val="20"/>
              </w:rPr>
              <w:t>ح.1.6</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يتحقق مما إذا كانت عناصر الفاصل موضوعة على النحو المنصوص عليه في المشروع أم لا.</w:t>
            </w:r>
          </w:p>
        </w:tc>
      </w:tr>
      <w:tr w:rsidR="007B17E4" w:rsidRPr="007B17E4" w:rsidTr="007B17E4">
        <w:trPr>
          <w:cantSplit/>
          <w:trHeight w:val="454"/>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line="240" w:lineRule="auto"/>
              <w:rPr>
                <w:rFonts w:ascii="Times New Roman" w:hAnsi="Times New Roman"/>
                <w:sz w:val="20"/>
                <w:szCs w:val="20"/>
              </w:rPr>
            </w:pPr>
            <w:r>
              <w:rPr>
                <w:rFonts w:ascii="Times New Roman" w:hAnsi="Times New Roman"/>
                <w:sz w:val="20"/>
                <w:szCs w:val="20"/>
              </w:rPr>
              <w:t>ح.1.7</w:t>
            </w:r>
          </w:p>
        </w:tc>
        <w:tc>
          <w:tcPr>
            <w:tcW w:w="6851" w:type="dxa"/>
            <w:vAlign w:val="center"/>
          </w:tcPr>
          <w:p w:rsidR="007B17E4" w:rsidRPr="007B17E4" w:rsidRDefault="007B17E4" w:rsidP="005B12B9">
            <w:pPr>
              <w:pStyle w:val="Heading61"/>
              <w:rPr>
                <w:rFonts w:ascii="Times New Roman" w:hAnsi="Times New Roman" w:cs="Times New Roman"/>
                <w:bCs/>
                <w:sz w:val="20"/>
                <w:szCs w:val="20"/>
                <w:highlight w:val="yellow"/>
              </w:rPr>
            </w:pPr>
            <w:r>
              <w:rPr>
                <w:rFonts w:ascii="Times New Roman" w:hAnsi="Times New Roman"/>
                <w:sz w:val="20"/>
                <w:szCs w:val="20"/>
              </w:rPr>
              <w:t>يؤمن التحقق من التسليح من طرف المختصين قبل صب الخرسانة.</w:t>
            </w:r>
          </w:p>
        </w:tc>
      </w:tr>
      <w:tr w:rsidR="007B17E4" w:rsidRPr="007B17E4" w:rsidTr="007B17E4">
        <w:trPr>
          <w:cantSplit/>
          <w:trHeight w:val="510"/>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highlight w:val="yellow"/>
              </w:rPr>
            </w:pPr>
          </w:p>
        </w:tc>
        <w:tc>
          <w:tcPr>
            <w:tcW w:w="2696" w:type="dxa"/>
            <w:vMerge/>
            <w:vAlign w:val="center"/>
          </w:tcPr>
          <w:p w:rsidR="007B17E4" w:rsidRPr="007B17E4" w:rsidRDefault="007B17E4" w:rsidP="005B12B9">
            <w:pPr>
              <w:spacing w:after="0"/>
              <w:rPr>
                <w:rFonts w:ascii="Times New Roman" w:hAnsi="Times New Roman"/>
                <w:sz w:val="20"/>
                <w:szCs w:val="20"/>
                <w:highlight w:val="yellow"/>
              </w:rPr>
            </w:pPr>
          </w:p>
        </w:tc>
        <w:tc>
          <w:tcPr>
            <w:tcW w:w="899" w:type="dxa"/>
            <w:vAlign w:val="center"/>
          </w:tcPr>
          <w:p w:rsidR="007B17E4" w:rsidRPr="007B17E4" w:rsidRDefault="007B17E4" w:rsidP="005B12B9">
            <w:pPr>
              <w:spacing w:after="0" w:line="240" w:lineRule="auto"/>
              <w:rPr>
                <w:rFonts w:ascii="Times New Roman" w:hAnsi="Times New Roman"/>
                <w:sz w:val="20"/>
                <w:szCs w:val="20"/>
              </w:rPr>
            </w:pPr>
            <w:r>
              <w:rPr>
                <w:rFonts w:ascii="Times New Roman" w:hAnsi="Times New Roman"/>
                <w:sz w:val="20"/>
                <w:szCs w:val="20"/>
              </w:rPr>
              <w:t>ح.1.8</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يحرص على أن يظل موضع التسليح كما هو أثناء تمديد مرافق الكهرباء.</w:t>
            </w:r>
          </w:p>
        </w:tc>
      </w:tr>
      <w:tr w:rsidR="007B17E4" w:rsidRPr="007B17E4" w:rsidTr="007B17E4">
        <w:trPr>
          <w:cantSplit/>
          <w:trHeight w:val="510"/>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ح.2</w:t>
            </w:r>
          </w:p>
        </w:tc>
        <w:tc>
          <w:tcPr>
            <w:tcW w:w="2696"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 xml:space="preserve">تأمين تنظيف منطقة العمل فيما بعد تركيب التسليح </w:t>
            </w:r>
          </w:p>
        </w:tc>
        <w:tc>
          <w:tcPr>
            <w:tcW w:w="899" w:type="dxa"/>
            <w:vAlign w:val="center"/>
          </w:tcPr>
          <w:p w:rsidR="007B17E4" w:rsidRPr="007B17E4" w:rsidRDefault="007B17E4" w:rsidP="005B12B9">
            <w:pPr>
              <w:spacing w:after="0" w:line="240" w:lineRule="auto"/>
              <w:rPr>
                <w:rFonts w:ascii="Times New Roman" w:hAnsi="Times New Roman"/>
                <w:sz w:val="20"/>
                <w:szCs w:val="20"/>
              </w:rPr>
            </w:pPr>
            <w:r>
              <w:rPr>
                <w:rFonts w:ascii="Times New Roman" w:hAnsi="Times New Roman"/>
                <w:sz w:val="20"/>
                <w:szCs w:val="20"/>
              </w:rPr>
              <w:t>ح.2.1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ينفذ صيانة المعدات وتنظيفها، ويؤمن إبعادها عن ساحة التركيب.</w:t>
            </w:r>
          </w:p>
        </w:tc>
      </w:tr>
      <w:tr w:rsidR="007B17E4" w:rsidRPr="007B17E4" w:rsidTr="007B17E4">
        <w:trPr>
          <w:cantSplit/>
          <w:trHeight w:val="454"/>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line="240" w:lineRule="auto"/>
              <w:rPr>
                <w:rFonts w:ascii="Times New Roman" w:hAnsi="Times New Roman"/>
                <w:sz w:val="20"/>
                <w:szCs w:val="20"/>
              </w:rPr>
            </w:pPr>
            <w:r>
              <w:rPr>
                <w:rFonts w:ascii="Times New Roman" w:hAnsi="Times New Roman"/>
                <w:sz w:val="20"/>
                <w:szCs w:val="20"/>
              </w:rPr>
              <w:t>ح.2.2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يؤمن إبعاد المواد الزائدة من ساحة التركيب.</w:t>
            </w:r>
          </w:p>
        </w:tc>
      </w:tr>
      <w:tr w:rsidR="007B17E4" w:rsidRPr="007B17E4" w:rsidTr="007B17E4">
        <w:trPr>
          <w:cantSplit/>
          <w:trHeight w:val="510"/>
        </w:trPr>
        <w:tc>
          <w:tcPr>
            <w:tcW w:w="583" w:type="dxa"/>
            <w:vMerge/>
            <w:vAlign w:val="center"/>
          </w:tcPr>
          <w:p w:rsidR="007B17E4" w:rsidRPr="007B17E4" w:rsidRDefault="007B17E4" w:rsidP="005B12B9">
            <w:pPr>
              <w:spacing w:after="0"/>
              <w:rPr>
                <w:rFonts w:ascii="Times New Roman" w:hAnsi="Times New Roman"/>
                <w:sz w:val="20"/>
                <w:szCs w:val="20"/>
                <w:highlight w:val="yellow"/>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highlight w:val="yellow"/>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line="240" w:lineRule="auto"/>
              <w:rPr>
                <w:rFonts w:ascii="Times New Roman" w:hAnsi="Times New Roman"/>
                <w:sz w:val="20"/>
                <w:szCs w:val="20"/>
              </w:rPr>
            </w:pPr>
            <w:r>
              <w:rPr>
                <w:rFonts w:ascii="Times New Roman" w:hAnsi="Times New Roman"/>
                <w:sz w:val="20"/>
                <w:szCs w:val="20"/>
              </w:rPr>
              <w:t>ح.2.3</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يؤمن تنظيف القالب مما يقع فيه من أسلاك وأجزاء معدنية أخرى من خلال المغناطيس.</w:t>
            </w:r>
          </w:p>
        </w:tc>
      </w:tr>
      <w:tr w:rsidR="007B17E4" w:rsidRPr="007B17E4" w:rsidTr="007B17E4">
        <w:trPr>
          <w:cantSplit/>
          <w:trHeight w:val="510"/>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ح.3</w:t>
            </w:r>
          </w:p>
        </w:tc>
        <w:tc>
          <w:tcPr>
            <w:tcW w:w="2696"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الإشراف على صب الخرسانة</w:t>
            </w:r>
          </w:p>
        </w:tc>
        <w:tc>
          <w:tcPr>
            <w:tcW w:w="899" w:type="dxa"/>
            <w:vAlign w:val="center"/>
          </w:tcPr>
          <w:p w:rsidR="007B17E4" w:rsidRPr="007B17E4" w:rsidRDefault="007B17E4" w:rsidP="005B12B9">
            <w:pPr>
              <w:spacing w:after="0" w:line="240" w:lineRule="auto"/>
              <w:rPr>
                <w:rFonts w:ascii="Times New Roman" w:hAnsi="Times New Roman"/>
                <w:sz w:val="20"/>
                <w:szCs w:val="20"/>
              </w:rPr>
            </w:pPr>
            <w:r>
              <w:rPr>
                <w:rFonts w:ascii="Times New Roman" w:hAnsi="Times New Roman"/>
                <w:sz w:val="20"/>
                <w:szCs w:val="20"/>
              </w:rPr>
              <w:t>ح.3.1</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يؤمن تجنب أوجه القصور مثل ميل التسليح أو تغير مكانه أثناء صب الخرسانة.</w:t>
            </w:r>
          </w:p>
        </w:tc>
      </w:tr>
      <w:tr w:rsidR="007B17E4" w:rsidRPr="007B17E4" w:rsidTr="007B17E4">
        <w:trPr>
          <w:cantSplit/>
          <w:trHeight w:val="454"/>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line="240" w:lineRule="auto"/>
              <w:rPr>
                <w:rFonts w:ascii="Times New Roman" w:hAnsi="Times New Roman"/>
                <w:sz w:val="20"/>
                <w:szCs w:val="20"/>
              </w:rPr>
            </w:pPr>
            <w:r>
              <w:rPr>
                <w:rFonts w:ascii="Times New Roman" w:hAnsi="Times New Roman"/>
                <w:sz w:val="20"/>
                <w:szCs w:val="20"/>
              </w:rPr>
              <w:t>ح.3.2</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يطلب تصحيح التسليح الذي يميل أثناء عمليات صب الخرسانة.</w:t>
            </w:r>
          </w:p>
        </w:tc>
      </w:tr>
      <w:tr w:rsidR="007B17E4" w:rsidRPr="007B17E4" w:rsidTr="007B17E4">
        <w:trPr>
          <w:cantSplit/>
          <w:trHeight w:val="454"/>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line="240" w:lineRule="auto"/>
              <w:rPr>
                <w:rFonts w:ascii="Times New Roman" w:hAnsi="Times New Roman"/>
                <w:sz w:val="20"/>
                <w:szCs w:val="20"/>
              </w:rPr>
            </w:pPr>
            <w:r>
              <w:rPr>
                <w:rFonts w:ascii="Times New Roman" w:hAnsi="Times New Roman"/>
                <w:sz w:val="20"/>
                <w:szCs w:val="20"/>
              </w:rPr>
              <w:t>ح.3.3</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يشد التسليح الذي يتغير مكانه أثناء عمليات صب الخرسانة إلى مكانه.</w:t>
            </w:r>
          </w:p>
        </w:tc>
      </w:tr>
      <w:tr w:rsidR="007B17E4" w:rsidRPr="007B17E4" w:rsidTr="007B17E4">
        <w:trPr>
          <w:cantSplit/>
          <w:trHeight w:val="454"/>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line="240" w:lineRule="auto"/>
              <w:rPr>
                <w:rFonts w:ascii="Times New Roman" w:hAnsi="Times New Roman"/>
                <w:sz w:val="20"/>
                <w:szCs w:val="20"/>
              </w:rPr>
            </w:pPr>
            <w:r>
              <w:rPr>
                <w:rFonts w:ascii="Times New Roman" w:hAnsi="Times New Roman"/>
                <w:sz w:val="20"/>
                <w:szCs w:val="20"/>
              </w:rPr>
              <w:t>ح.3.4</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يربط  مجددًا التوصيلات التي تنفك  بسبب عمليات صب الخرسانة.</w:t>
            </w:r>
          </w:p>
        </w:tc>
      </w:tr>
      <w:tr w:rsidR="007B17E4" w:rsidRPr="007B17E4" w:rsidTr="007B17E4">
        <w:trPr>
          <w:cantSplit/>
          <w:trHeight w:val="510"/>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425"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20" w:type="dxa"/>
            <w:vMerge/>
            <w:vAlign w:val="center"/>
          </w:tcPr>
          <w:p w:rsidR="007B17E4" w:rsidRPr="007B17E4" w:rsidRDefault="007B17E4" w:rsidP="005B12B9">
            <w:pPr>
              <w:spacing w:after="0"/>
              <w:rPr>
                <w:rFonts w:ascii="Times New Roman" w:hAnsi="Times New Roman"/>
                <w:sz w:val="20"/>
                <w:szCs w:val="20"/>
              </w:rPr>
            </w:pPr>
          </w:p>
        </w:tc>
        <w:tc>
          <w:tcPr>
            <w:tcW w:w="2696" w:type="dxa"/>
            <w:vMerge/>
            <w:vAlign w:val="center"/>
          </w:tcPr>
          <w:p w:rsidR="007B17E4" w:rsidRPr="007B17E4" w:rsidRDefault="007B17E4" w:rsidP="005B12B9">
            <w:pPr>
              <w:spacing w:after="0"/>
              <w:rPr>
                <w:rFonts w:ascii="Times New Roman" w:hAnsi="Times New Roman"/>
                <w:sz w:val="20"/>
                <w:szCs w:val="20"/>
              </w:rPr>
            </w:pPr>
          </w:p>
        </w:tc>
        <w:tc>
          <w:tcPr>
            <w:tcW w:w="899" w:type="dxa"/>
            <w:vAlign w:val="center"/>
          </w:tcPr>
          <w:p w:rsidR="007B17E4" w:rsidRPr="007B17E4" w:rsidRDefault="007B17E4" w:rsidP="005B12B9">
            <w:pPr>
              <w:spacing w:after="0" w:line="240" w:lineRule="auto"/>
              <w:rPr>
                <w:rFonts w:ascii="Times New Roman" w:hAnsi="Times New Roman"/>
                <w:sz w:val="20"/>
                <w:szCs w:val="20"/>
              </w:rPr>
            </w:pPr>
            <w:r>
              <w:rPr>
                <w:rFonts w:ascii="Times New Roman" w:hAnsi="Times New Roman"/>
                <w:sz w:val="20"/>
                <w:szCs w:val="20"/>
              </w:rPr>
              <w:t>ح.3.5</w:t>
            </w:r>
          </w:p>
        </w:tc>
        <w:tc>
          <w:tcPr>
            <w:tcW w:w="6851" w:type="dxa"/>
            <w:vAlign w:val="center"/>
          </w:tcPr>
          <w:p w:rsidR="007B17E4" w:rsidRPr="007B17E4" w:rsidRDefault="007B17E4" w:rsidP="005B12B9">
            <w:pPr>
              <w:pStyle w:val="Heading61"/>
              <w:rPr>
                <w:rFonts w:ascii="Times New Roman" w:hAnsi="Times New Roman" w:cs="Times New Roman"/>
                <w:bCs/>
                <w:sz w:val="20"/>
                <w:szCs w:val="20"/>
              </w:rPr>
            </w:pPr>
            <w:r>
              <w:rPr>
                <w:rFonts w:ascii="Times New Roman" w:hAnsi="Times New Roman"/>
                <w:sz w:val="20"/>
                <w:szCs w:val="20"/>
              </w:rPr>
              <w:t>يبلغ المختصين أثناء صب الخرسانة في حالة حدوث أوجه قصور يمكن معالجتها بسهولة.</w:t>
            </w:r>
          </w:p>
        </w:tc>
      </w:tr>
    </w:tbl>
    <w:p w:rsidR="007B17E4" w:rsidRPr="007B17E4" w:rsidRDefault="007B17E4" w:rsidP="007B17E4">
      <w:pPr>
        <w:pStyle w:val="ListeParagraf"/>
        <w:ind w:left="0"/>
        <w:rPr>
          <w:rFonts w:ascii="Times New Roman" w:hAnsi="Times New Roman"/>
          <w:sz w:val="24"/>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391"/>
        <w:gridCol w:w="716"/>
        <w:gridCol w:w="2654"/>
        <w:gridCol w:w="892"/>
        <w:gridCol w:w="6906"/>
      </w:tblGrid>
      <w:tr w:rsidR="007B17E4" w:rsidRPr="007B17E4" w:rsidTr="005B12B9">
        <w:trPr>
          <w:trHeight w:val="551"/>
        </w:trPr>
        <w:tc>
          <w:tcPr>
            <w:tcW w:w="2974"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المهام</w:t>
            </w:r>
          </w:p>
        </w:tc>
        <w:tc>
          <w:tcPr>
            <w:tcW w:w="3370"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العمليات</w:t>
            </w:r>
          </w:p>
        </w:tc>
        <w:tc>
          <w:tcPr>
            <w:tcW w:w="7798" w:type="dxa"/>
            <w:gridSpan w:val="2"/>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مقاييس النجاح:</w:t>
            </w:r>
          </w:p>
        </w:tc>
      </w:tr>
      <w:tr w:rsidR="007B17E4" w:rsidRPr="007B17E4" w:rsidTr="005B12B9">
        <w:trPr>
          <w:trHeight w:val="557"/>
        </w:trPr>
        <w:tc>
          <w:tcPr>
            <w:tcW w:w="583"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2391"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الاسم</w:t>
            </w:r>
          </w:p>
        </w:tc>
        <w:tc>
          <w:tcPr>
            <w:tcW w:w="716"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2654"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الاسم</w:t>
            </w:r>
          </w:p>
        </w:tc>
        <w:tc>
          <w:tcPr>
            <w:tcW w:w="892"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رمز</w:t>
            </w:r>
          </w:p>
        </w:tc>
        <w:tc>
          <w:tcPr>
            <w:tcW w:w="6906"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توضيحات</w:t>
            </w:r>
          </w:p>
        </w:tc>
      </w:tr>
      <w:tr w:rsidR="007B17E4" w:rsidRPr="007B17E4" w:rsidTr="007B17E4">
        <w:trPr>
          <w:cantSplit/>
          <w:trHeight w:val="567"/>
        </w:trPr>
        <w:tc>
          <w:tcPr>
            <w:tcW w:w="583"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خ</w:t>
            </w:r>
          </w:p>
        </w:tc>
        <w:tc>
          <w:tcPr>
            <w:tcW w:w="2391" w:type="dxa"/>
            <w:vMerge w:val="restart"/>
            <w:vAlign w:val="center"/>
          </w:tcPr>
          <w:p w:rsidR="007B17E4" w:rsidRPr="007B17E4" w:rsidRDefault="007B17E4" w:rsidP="005B12B9">
            <w:pPr>
              <w:tabs>
                <w:tab w:val="left" w:pos="2820"/>
              </w:tabs>
              <w:spacing w:after="0"/>
              <w:rPr>
                <w:rFonts w:ascii="Times New Roman" w:hAnsi="Times New Roman"/>
                <w:iCs/>
                <w:sz w:val="20"/>
                <w:szCs w:val="20"/>
              </w:rPr>
            </w:pPr>
            <w:r>
              <w:rPr>
                <w:rFonts w:ascii="Times New Roman" w:hAnsi="Times New Roman"/>
                <w:sz w:val="20"/>
                <w:szCs w:val="20"/>
              </w:rPr>
              <w:t>تنفيذ الأنشطة الخاصة بالتطوير المهني</w:t>
            </w:r>
          </w:p>
        </w:tc>
        <w:tc>
          <w:tcPr>
            <w:tcW w:w="716"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خ.1</w:t>
            </w:r>
          </w:p>
        </w:tc>
        <w:tc>
          <w:tcPr>
            <w:tcW w:w="2654"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متابعة المنشورات والتطورات التكنولوجية المتعلقة بالمهنة.</w:t>
            </w:r>
          </w:p>
        </w:tc>
        <w:tc>
          <w:tcPr>
            <w:tcW w:w="892"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خ.1.1</w:t>
            </w:r>
          </w:p>
        </w:tc>
        <w:tc>
          <w:tcPr>
            <w:tcW w:w="6906" w:type="dxa"/>
            <w:vAlign w:val="center"/>
          </w:tcPr>
          <w:p w:rsidR="007B17E4" w:rsidRPr="007B17E4" w:rsidRDefault="007B17E4" w:rsidP="005B12B9">
            <w:pPr>
              <w:pStyle w:val="Heading61"/>
              <w:spacing w:before="100" w:beforeAutospacing="1" w:after="100" w:afterAutospacing="1"/>
              <w:rPr>
                <w:rFonts w:ascii="Times New Roman" w:hAnsi="Times New Roman" w:cs="Times New Roman"/>
                <w:sz w:val="20"/>
                <w:szCs w:val="20"/>
              </w:rPr>
            </w:pPr>
            <w:r>
              <w:rPr>
                <w:rFonts w:ascii="Times New Roman" w:hAnsi="Times New Roman"/>
                <w:sz w:val="20"/>
                <w:szCs w:val="20"/>
              </w:rPr>
              <w:t>يتابع المنشورات المتعلقة بالمهنة.</w:t>
            </w:r>
          </w:p>
        </w:tc>
      </w:tr>
      <w:tr w:rsidR="007B17E4" w:rsidRPr="007B17E4" w:rsidTr="007B17E4">
        <w:trPr>
          <w:cantSplit/>
          <w:trHeight w:val="567"/>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391"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16" w:type="dxa"/>
            <w:vMerge/>
            <w:vAlign w:val="center"/>
          </w:tcPr>
          <w:p w:rsidR="007B17E4" w:rsidRPr="007B17E4" w:rsidRDefault="007B17E4" w:rsidP="005B12B9">
            <w:pPr>
              <w:spacing w:after="0"/>
              <w:rPr>
                <w:rFonts w:ascii="Times New Roman" w:hAnsi="Times New Roman"/>
                <w:sz w:val="20"/>
                <w:szCs w:val="20"/>
              </w:rPr>
            </w:pPr>
          </w:p>
        </w:tc>
        <w:tc>
          <w:tcPr>
            <w:tcW w:w="2654" w:type="dxa"/>
            <w:vMerge/>
            <w:vAlign w:val="center"/>
          </w:tcPr>
          <w:p w:rsidR="007B17E4" w:rsidRPr="007B17E4" w:rsidRDefault="007B17E4" w:rsidP="005B12B9">
            <w:pPr>
              <w:spacing w:after="0"/>
              <w:rPr>
                <w:rFonts w:ascii="Times New Roman" w:hAnsi="Times New Roman"/>
                <w:bCs/>
                <w:sz w:val="20"/>
                <w:szCs w:val="20"/>
              </w:rPr>
            </w:pPr>
          </w:p>
        </w:tc>
        <w:tc>
          <w:tcPr>
            <w:tcW w:w="892"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خ.1.2</w:t>
            </w:r>
          </w:p>
        </w:tc>
        <w:tc>
          <w:tcPr>
            <w:tcW w:w="6906" w:type="dxa"/>
            <w:vAlign w:val="center"/>
          </w:tcPr>
          <w:p w:rsidR="007B17E4" w:rsidRPr="007B17E4" w:rsidRDefault="007B17E4" w:rsidP="005B12B9">
            <w:pPr>
              <w:pStyle w:val="Heading61"/>
              <w:spacing w:before="100" w:beforeAutospacing="1" w:after="100" w:afterAutospacing="1"/>
              <w:rPr>
                <w:rFonts w:ascii="Times New Roman" w:hAnsi="Times New Roman" w:cs="Times New Roman"/>
                <w:sz w:val="20"/>
                <w:szCs w:val="20"/>
              </w:rPr>
            </w:pPr>
            <w:r>
              <w:rPr>
                <w:rFonts w:ascii="Times New Roman" w:hAnsi="Times New Roman"/>
                <w:sz w:val="20"/>
                <w:szCs w:val="20"/>
              </w:rPr>
              <w:t>ينضم إلى اجتماعات التعريف بالمنتج.</w:t>
            </w:r>
          </w:p>
        </w:tc>
      </w:tr>
      <w:tr w:rsidR="007B17E4" w:rsidRPr="007B17E4" w:rsidTr="007B17E4">
        <w:trPr>
          <w:cantSplit/>
          <w:trHeight w:val="998"/>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391"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16" w:type="dxa"/>
            <w:vMerge w:val="restart"/>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خ.2</w:t>
            </w:r>
          </w:p>
        </w:tc>
        <w:tc>
          <w:tcPr>
            <w:tcW w:w="2654" w:type="dxa"/>
            <w:vMerge w:val="restart"/>
            <w:vAlign w:val="center"/>
          </w:tcPr>
          <w:p w:rsidR="007B17E4" w:rsidRPr="007B17E4" w:rsidRDefault="007B17E4" w:rsidP="005B12B9">
            <w:pPr>
              <w:spacing w:after="0"/>
              <w:rPr>
                <w:rFonts w:ascii="Times New Roman" w:hAnsi="Times New Roman"/>
                <w:bCs/>
                <w:sz w:val="20"/>
                <w:szCs w:val="20"/>
              </w:rPr>
            </w:pPr>
            <w:r>
              <w:rPr>
                <w:rFonts w:ascii="Times New Roman" w:hAnsi="Times New Roman"/>
                <w:sz w:val="20"/>
                <w:szCs w:val="20"/>
              </w:rPr>
              <w:t>المشاركة في الأنشطة المتعلقة بالمهنة مثل التدريب أثناء الخدمة والدورات...إلخ</w:t>
            </w:r>
          </w:p>
        </w:tc>
        <w:tc>
          <w:tcPr>
            <w:tcW w:w="892"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خ.2.1</w:t>
            </w:r>
          </w:p>
        </w:tc>
        <w:tc>
          <w:tcPr>
            <w:tcW w:w="6906" w:type="dxa"/>
            <w:vAlign w:val="center"/>
          </w:tcPr>
          <w:p w:rsidR="007B17E4" w:rsidRPr="007B17E4" w:rsidRDefault="007B17E4" w:rsidP="005B12B9">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يشارك في الدورات وبرامج الشهادات المتعلقة بالمهنة.</w:t>
            </w:r>
          </w:p>
        </w:tc>
      </w:tr>
      <w:tr w:rsidR="007B17E4" w:rsidRPr="007B17E4" w:rsidTr="007B17E4">
        <w:trPr>
          <w:cantSplit/>
          <w:trHeight w:val="998"/>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391"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16" w:type="dxa"/>
            <w:vMerge/>
            <w:vAlign w:val="center"/>
          </w:tcPr>
          <w:p w:rsidR="007B17E4" w:rsidRPr="007B17E4" w:rsidRDefault="007B17E4" w:rsidP="005B12B9">
            <w:pPr>
              <w:spacing w:after="0"/>
              <w:rPr>
                <w:rFonts w:ascii="Times New Roman" w:hAnsi="Times New Roman"/>
                <w:sz w:val="20"/>
                <w:szCs w:val="20"/>
              </w:rPr>
            </w:pPr>
          </w:p>
        </w:tc>
        <w:tc>
          <w:tcPr>
            <w:tcW w:w="2654" w:type="dxa"/>
            <w:vMerge/>
            <w:vAlign w:val="center"/>
          </w:tcPr>
          <w:p w:rsidR="007B17E4" w:rsidRPr="007B17E4" w:rsidRDefault="007B17E4" w:rsidP="005B12B9">
            <w:pPr>
              <w:spacing w:after="0"/>
              <w:rPr>
                <w:rFonts w:ascii="Times New Roman" w:hAnsi="Times New Roman"/>
                <w:bCs/>
                <w:sz w:val="20"/>
                <w:szCs w:val="20"/>
              </w:rPr>
            </w:pPr>
          </w:p>
        </w:tc>
        <w:tc>
          <w:tcPr>
            <w:tcW w:w="892"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خ.2.2</w:t>
            </w:r>
          </w:p>
        </w:tc>
        <w:tc>
          <w:tcPr>
            <w:tcW w:w="6906" w:type="dxa"/>
            <w:vAlign w:val="center"/>
          </w:tcPr>
          <w:p w:rsidR="007B17E4" w:rsidRPr="007B17E4" w:rsidRDefault="007B17E4" w:rsidP="005B12B9">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يستخدم في مهنته المعلومات التي تلقاها نتيجةً للتدريبات التي التحق بها فيما يتعلق بالمهنة. يتشارك ما تعلمه مع الفريق الذي يعمل معه.</w:t>
            </w:r>
          </w:p>
        </w:tc>
      </w:tr>
      <w:tr w:rsidR="007B17E4" w:rsidRPr="007B17E4" w:rsidTr="007B17E4">
        <w:trPr>
          <w:cantSplit/>
          <w:trHeight w:val="998"/>
        </w:trPr>
        <w:tc>
          <w:tcPr>
            <w:tcW w:w="583" w:type="dxa"/>
            <w:vMerge/>
            <w:vAlign w:val="center"/>
          </w:tcPr>
          <w:p w:rsidR="007B17E4" w:rsidRPr="007B17E4" w:rsidRDefault="007B17E4" w:rsidP="005B12B9">
            <w:pPr>
              <w:spacing w:after="0"/>
              <w:rPr>
                <w:rFonts w:ascii="Times New Roman" w:hAnsi="Times New Roman"/>
                <w:sz w:val="20"/>
                <w:szCs w:val="20"/>
              </w:rPr>
            </w:pPr>
          </w:p>
        </w:tc>
        <w:tc>
          <w:tcPr>
            <w:tcW w:w="2391" w:type="dxa"/>
            <w:vMerge/>
            <w:vAlign w:val="center"/>
          </w:tcPr>
          <w:p w:rsidR="007B17E4" w:rsidRPr="007B17E4" w:rsidRDefault="007B17E4" w:rsidP="005B12B9">
            <w:pPr>
              <w:tabs>
                <w:tab w:val="left" w:pos="2820"/>
              </w:tabs>
              <w:spacing w:after="0"/>
              <w:rPr>
                <w:rFonts w:ascii="Times New Roman" w:hAnsi="Times New Roman"/>
                <w:sz w:val="20"/>
                <w:szCs w:val="20"/>
              </w:rPr>
            </w:pPr>
          </w:p>
        </w:tc>
        <w:tc>
          <w:tcPr>
            <w:tcW w:w="716" w:type="dxa"/>
            <w:vMerge/>
            <w:vAlign w:val="center"/>
          </w:tcPr>
          <w:p w:rsidR="007B17E4" w:rsidRPr="007B17E4" w:rsidRDefault="007B17E4" w:rsidP="005B12B9">
            <w:pPr>
              <w:spacing w:after="0"/>
              <w:rPr>
                <w:rFonts w:ascii="Times New Roman" w:hAnsi="Times New Roman"/>
                <w:sz w:val="20"/>
                <w:szCs w:val="20"/>
              </w:rPr>
            </w:pPr>
          </w:p>
        </w:tc>
        <w:tc>
          <w:tcPr>
            <w:tcW w:w="2654" w:type="dxa"/>
            <w:vMerge/>
            <w:vAlign w:val="center"/>
          </w:tcPr>
          <w:p w:rsidR="007B17E4" w:rsidRPr="007B17E4" w:rsidRDefault="007B17E4" w:rsidP="005B12B9">
            <w:pPr>
              <w:spacing w:after="0"/>
              <w:rPr>
                <w:rFonts w:ascii="Times New Roman" w:hAnsi="Times New Roman"/>
                <w:bCs/>
                <w:sz w:val="20"/>
                <w:szCs w:val="20"/>
              </w:rPr>
            </w:pPr>
          </w:p>
        </w:tc>
        <w:tc>
          <w:tcPr>
            <w:tcW w:w="892" w:type="dxa"/>
            <w:vAlign w:val="center"/>
          </w:tcPr>
          <w:p w:rsidR="007B17E4" w:rsidRPr="007B17E4" w:rsidRDefault="007B17E4" w:rsidP="005B12B9">
            <w:pPr>
              <w:spacing w:after="0"/>
              <w:rPr>
                <w:rFonts w:ascii="Times New Roman" w:hAnsi="Times New Roman"/>
                <w:sz w:val="20"/>
                <w:szCs w:val="20"/>
              </w:rPr>
            </w:pPr>
            <w:r>
              <w:rPr>
                <w:rFonts w:ascii="Times New Roman" w:hAnsi="Times New Roman"/>
                <w:sz w:val="20"/>
                <w:szCs w:val="20"/>
              </w:rPr>
              <w:t>خ.2.3</w:t>
            </w:r>
          </w:p>
        </w:tc>
        <w:tc>
          <w:tcPr>
            <w:tcW w:w="6906" w:type="dxa"/>
            <w:vAlign w:val="center"/>
          </w:tcPr>
          <w:p w:rsidR="007B17E4" w:rsidRPr="007B17E4" w:rsidRDefault="007B17E4" w:rsidP="005B12B9">
            <w:pPr>
              <w:widowControl w:val="0"/>
              <w:autoSpaceDE w:val="0"/>
              <w:autoSpaceDN w:val="0"/>
              <w:adjustRightInd w:val="0"/>
              <w:spacing w:after="0" w:line="261" w:lineRule="exact"/>
              <w:ind w:right="-20"/>
              <w:rPr>
                <w:rFonts w:ascii="Times New Roman" w:hAnsi="Times New Roman"/>
                <w:sz w:val="20"/>
                <w:szCs w:val="20"/>
              </w:rPr>
            </w:pPr>
            <w:r>
              <w:rPr>
                <w:rFonts w:ascii="Times New Roman" w:hAnsi="Times New Roman"/>
                <w:sz w:val="20"/>
                <w:szCs w:val="20"/>
              </w:rPr>
              <w:t>ينقل الخبرات التي اكتسبها بشأن تفاصيل العمل مع المبتدئين في العمل في وحدته.</w:t>
            </w:r>
          </w:p>
        </w:tc>
      </w:tr>
    </w:tbl>
    <w:p w:rsidR="007B17E4" w:rsidRPr="007B17E4" w:rsidRDefault="007B17E4" w:rsidP="007B17E4">
      <w:pPr>
        <w:pStyle w:val="ListeParagraf"/>
        <w:spacing w:after="0" w:line="240" w:lineRule="auto"/>
        <w:ind w:left="0"/>
        <w:rPr>
          <w:rFonts w:ascii="Times New Roman" w:hAnsi="Times New Roman"/>
          <w:sz w:val="24"/>
          <w:szCs w:val="24"/>
        </w:rPr>
      </w:pPr>
    </w:p>
    <w:p w:rsidR="007B17E4" w:rsidRPr="007B17E4" w:rsidRDefault="007B17E4" w:rsidP="007B17E4">
      <w:pPr>
        <w:pStyle w:val="ListeParagraf"/>
        <w:ind w:left="357"/>
        <w:jc w:val="both"/>
        <w:outlineLvl w:val="1"/>
        <w:rPr>
          <w:rFonts w:ascii="Times New Roman" w:hAnsi="Times New Roman"/>
          <w:sz w:val="24"/>
          <w:szCs w:val="24"/>
        </w:rPr>
      </w:pPr>
    </w:p>
    <w:p w:rsidR="007B17E4" w:rsidRPr="007B17E4" w:rsidRDefault="007B17E4" w:rsidP="007B17E4">
      <w:pPr>
        <w:pStyle w:val="ListeParagraf"/>
        <w:ind w:left="357"/>
        <w:outlineLvl w:val="1"/>
        <w:rPr>
          <w:rFonts w:ascii="Times New Roman" w:hAnsi="Times New Roman"/>
          <w:sz w:val="24"/>
          <w:szCs w:val="24"/>
        </w:rPr>
      </w:pPr>
    </w:p>
    <w:p w:rsidR="007B17E4" w:rsidRPr="007B17E4" w:rsidRDefault="007B17E4" w:rsidP="007B17E4">
      <w:pPr>
        <w:pStyle w:val="ListeParagraf"/>
        <w:ind w:left="0"/>
        <w:outlineLvl w:val="1"/>
        <w:rPr>
          <w:rFonts w:ascii="Times New Roman" w:hAnsi="Times New Roman"/>
          <w:sz w:val="24"/>
          <w:szCs w:val="24"/>
        </w:rPr>
        <w:sectPr w:rsidR="007B17E4" w:rsidRPr="007B17E4" w:rsidSect="00D65763">
          <w:headerReference w:type="even" r:id="rId12"/>
          <w:headerReference w:type="default" r:id="rId13"/>
          <w:footerReference w:type="default" r:id="rId14"/>
          <w:headerReference w:type="first" r:id="rId15"/>
          <w:footerReference w:type="first" r:id="rId16"/>
          <w:footnotePr>
            <w:numFmt w:val="upperRoman"/>
          </w:footnotePr>
          <w:pgSz w:w="16838" w:h="11906" w:orient="landscape"/>
          <w:pgMar w:top="1418" w:right="1418" w:bottom="1418" w:left="1418" w:header="709" w:footer="709" w:gutter="0"/>
          <w:cols w:space="708"/>
          <w:titlePg/>
          <w:docGrid w:linePitch="360"/>
        </w:sectPr>
      </w:pPr>
    </w:p>
    <w:p w:rsidR="007B17E4" w:rsidRPr="007B17E4" w:rsidRDefault="007B17E4" w:rsidP="007B17E4">
      <w:pPr>
        <w:pStyle w:val="ListeParagraf"/>
        <w:numPr>
          <w:ilvl w:val="1"/>
          <w:numId w:val="27"/>
        </w:numPr>
        <w:outlineLvl w:val="1"/>
        <w:rPr>
          <w:rFonts w:ascii="Times New Roman" w:hAnsi="Times New Roman"/>
          <w:sz w:val="24"/>
          <w:szCs w:val="24"/>
        </w:rPr>
      </w:pPr>
      <w:r>
        <w:rPr>
          <w:rFonts w:ascii="Times New Roman" w:hAnsi="Times New Roman"/>
          <w:sz w:val="24"/>
          <w:szCs w:val="24"/>
        </w:rPr>
        <w:lastRenderedPageBreak/>
        <w:t>الوسائل والمعدات والأدوات المستخدمة</w:t>
      </w:r>
    </w:p>
    <w:p w:rsidR="007B17E4" w:rsidRPr="007B17E4" w:rsidRDefault="007B17E4" w:rsidP="007B17E4">
      <w:pPr>
        <w:pStyle w:val="ListeParagraf"/>
        <w:tabs>
          <w:tab w:val="left" w:pos="851"/>
        </w:tabs>
        <w:ind w:left="426"/>
        <w:rPr>
          <w:rFonts w:ascii="Times New Roman" w:hAnsi="Times New Roman"/>
          <w:sz w:val="24"/>
          <w:szCs w:val="24"/>
        </w:rPr>
      </w:pPr>
    </w:p>
    <w:p w:rsidR="002762CA" w:rsidRDefault="007B17E4" w:rsidP="007B17E4">
      <w:pPr>
        <w:pStyle w:val="ListeParagraf"/>
        <w:numPr>
          <w:ilvl w:val="0"/>
          <w:numId w:val="46"/>
        </w:numPr>
        <w:tabs>
          <w:tab w:val="left" w:pos="851"/>
        </w:tabs>
        <w:ind w:firstLine="66"/>
        <w:rPr>
          <w:rFonts w:ascii="Times New Roman" w:hAnsi="Times New Roman"/>
          <w:sz w:val="24"/>
          <w:szCs w:val="24"/>
        </w:rPr>
      </w:pPr>
      <w:bookmarkStart w:id="0" w:name="_GoBack"/>
      <w:bookmarkEnd w:id="0"/>
      <w:r>
        <w:rPr>
          <w:rFonts w:ascii="Times New Roman" w:hAnsi="Times New Roman"/>
          <w:sz w:val="24"/>
          <w:szCs w:val="24"/>
        </w:rPr>
        <w:t>منقلة</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طقم المفاتيح</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سلك الربط</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المطارق</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ماكينة ثني الحديد</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ماكينة قص الحديد</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عناصر فاصل التسليح</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المقصات اليدوية</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الملصق (اللوحة)</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مقياس الزاوية</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حديد الإنشاء</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طاولات العمل</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الكماشة</w:t>
      </w:r>
    </w:p>
    <w:p w:rsidR="007B17E4" w:rsidRPr="007B17E4" w:rsidRDefault="007B17E4" w:rsidP="007B17E4">
      <w:pPr>
        <w:pStyle w:val="ListeParagraf"/>
        <w:numPr>
          <w:ilvl w:val="0"/>
          <w:numId w:val="46"/>
        </w:numPr>
        <w:tabs>
          <w:tab w:val="left" w:pos="851"/>
        </w:tabs>
        <w:ind w:left="851" w:hanging="425"/>
        <w:rPr>
          <w:rFonts w:ascii="Times New Roman" w:hAnsi="Times New Roman"/>
          <w:sz w:val="24"/>
          <w:szCs w:val="24"/>
        </w:rPr>
      </w:pPr>
      <w:r>
        <w:rPr>
          <w:rFonts w:ascii="Times New Roman" w:hAnsi="Times New Roman"/>
          <w:sz w:val="24"/>
          <w:szCs w:val="24"/>
        </w:rPr>
        <w:t>معدات الوقاية الشخصية (الخوذة، القفاز، حزام الأمان، حذاء العمل، طاقم العمل، النظارة ...إلخ)</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المقص ذو الذراع</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رافعة الإطارات</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القامطة</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كف القلاووظ من أجل فتح السن المناسب للقامطة</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قلم تعليم</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المقياس المتري</w:t>
      </w:r>
    </w:p>
    <w:p w:rsidR="002762CA"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مغناطيس</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مقص الحديد</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مجموعة اللافتات</w:t>
      </w:r>
    </w:p>
    <w:p w:rsidR="002762CA"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البنس</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المكسح</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كابل متنقل</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آلة القطع الحلزونية</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ميزان الماء</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شاقول</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أجهزة التشكيل</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طاولة التشكيل</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شريط متر</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طباشير</w:t>
      </w:r>
    </w:p>
    <w:p w:rsidR="007B17E4" w:rsidRPr="007B17E4" w:rsidRDefault="007B17E4" w:rsidP="007B17E4">
      <w:pPr>
        <w:pStyle w:val="ListeParagraf"/>
        <w:numPr>
          <w:ilvl w:val="0"/>
          <w:numId w:val="46"/>
        </w:numPr>
        <w:tabs>
          <w:tab w:val="left" w:pos="851"/>
        </w:tabs>
        <w:ind w:firstLine="66"/>
        <w:rPr>
          <w:rFonts w:ascii="Times New Roman" w:hAnsi="Times New Roman"/>
          <w:sz w:val="24"/>
          <w:szCs w:val="24"/>
        </w:rPr>
      </w:pPr>
      <w:r>
        <w:rPr>
          <w:rFonts w:ascii="Times New Roman" w:hAnsi="Times New Roman"/>
          <w:sz w:val="24"/>
          <w:szCs w:val="24"/>
        </w:rPr>
        <w:t>فرشاة سلك</w:t>
      </w:r>
    </w:p>
    <w:p w:rsidR="007B17E4" w:rsidRPr="007B17E4" w:rsidRDefault="007B17E4" w:rsidP="007B17E4">
      <w:pPr>
        <w:spacing w:after="0" w:line="240" w:lineRule="auto"/>
        <w:rPr>
          <w:rFonts w:ascii="Times New Roman" w:hAnsi="Times New Roman"/>
          <w:sz w:val="24"/>
          <w:szCs w:val="24"/>
        </w:rPr>
      </w:pPr>
      <w:r>
        <w:br w:type="page"/>
      </w:r>
    </w:p>
    <w:p w:rsidR="007B17E4" w:rsidRPr="007B17E4" w:rsidRDefault="007B17E4" w:rsidP="007B17E4">
      <w:pPr>
        <w:pStyle w:val="ListeParagraf"/>
        <w:numPr>
          <w:ilvl w:val="1"/>
          <w:numId w:val="27"/>
        </w:numPr>
        <w:outlineLvl w:val="1"/>
        <w:rPr>
          <w:rFonts w:ascii="Times New Roman" w:hAnsi="Times New Roman"/>
          <w:sz w:val="24"/>
          <w:szCs w:val="24"/>
        </w:rPr>
      </w:pPr>
      <w:r>
        <w:rPr>
          <w:rFonts w:ascii="Times New Roman" w:hAnsi="Times New Roman"/>
          <w:sz w:val="24"/>
          <w:szCs w:val="24"/>
        </w:rPr>
        <w:lastRenderedPageBreak/>
        <w:t>المعلومات والمهارات</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معرفة الحالات الطارئة</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معلومات الوسائل، الآلات والمعدات</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معلومات القياس والفحص البسيط</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معرفة عناصر التسليح ومواده</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معرفة طرق دمج عناصر التسليح</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معرفة طرق تركيب التسليح</w:t>
      </w:r>
    </w:p>
    <w:p w:rsidR="002762CA"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القدرة على العمل داخل فريق</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المهارة اليدوية</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القدرة علي التنسيق باليد والعين</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القدرة على التواصل</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معرفة ومهارة الإسعافات الأولية</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معرفة تدابير الصحة والسلامة المهنية</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معرفة الاِشارات</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معرفة إجراءات العمل في مكان العمل</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معرفة استخدام كتيبات/دليل الاستخدام</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معرفة الأدوات</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القدرة على تقدير المسافة والوزن</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معرفة اللوائح القانونية المتعلقة المهنة</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معرفة المصطلحات المهنية</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القدرة على التعلم ونقل ما تعلمه</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معرفة قراءة المشروع</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معرفة المقاييس الأساسية</w:t>
      </w:r>
    </w:p>
    <w:p w:rsidR="007B17E4" w:rsidRPr="007B17E4" w:rsidRDefault="007B17E4" w:rsidP="007B17E4">
      <w:pPr>
        <w:pStyle w:val="ListeParagraf1"/>
        <w:numPr>
          <w:ilvl w:val="0"/>
          <w:numId w:val="49"/>
        </w:numPr>
        <w:tabs>
          <w:tab w:val="left" w:pos="851"/>
        </w:tabs>
        <w:ind w:firstLine="66"/>
        <w:outlineLvl w:val="1"/>
        <w:rPr>
          <w:rFonts w:ascii="Times New Roman" w:hAnsi="Times New Roman"/>
          <w:sz w:val="24"/>
          <w:szCs w:val="24"/>
        </w:rPr>
      </w:pPr>
      <w:r>
        <w:rPr>
          <w:rFonts w:ascii="Times New Roman" w:hAnsi="Times New Roman"/>
          <w:sz w:val="24"/>
          <w:szCs w:val="24"/>
        </w:rPr>
        <w:t>القدرة على إمكانية رؤية العلاقات بين الأشكال.</w:t>
      </w:r>
    </w:p>
    <w:p w:rsidR="007B17E4" w:rsidRPr="007B17E4" w:rsidRDefault="007B17E4" w:rsidP="007B17E4">
      <w:pPr>
        <w:spacing w:after="0" w:line="240" w:lineRule="auto"/>
        <w:rPr>
          <w:rFonts w:ascii="Times New Roman" w:hAnsi="Times New Roman"/>
          <w:sz w:val="24"/>
          <w:szCs w:val="24"/>
        </w:rPr>
      </w:pPr>
      <w:r>
        <w:br w:type="page"/>
      </w:r>
    </w:p>
    <w:p w:rsidR="007B17E4" w:rsidRPr="007B17E4" w:rsidRDefault="007B17E4" w:rsidP="007B17E4">
      <w:pPr>
        <w:pStyle w:val="ListeParagraf"/>
        <w:numPr>
          <w:ilvl w:val="1"/>
          <w:numId w:val="27"/>
        </w:numPr>
        <w:tabs>
          <w:tab w:val="left" w:pos="709"/>
        </w:tabs>
        <w:ind w:left="0" w:firstLine="0"/>
        <w:outlineLvl w:val="1"/>
        <w:rPr>
          <w:rFonts w:ascii="Times New Roman" w:hAnsi="Times New Roman"/>
          <w:sz w:val="24"/>
          <w:szCs w:val="24"/>
        </w:rPr>
      </w:pPr>
      <w:r>
        <w:rPr>
          <w:rFonts w:ascii="Times New Roman" w:hAnsi="Times New Roman"/>
          <w:sz w:val="24"/>
          <w:szCs w:val="24"/>
        </w:rPr>
        <w:lastRenderedPageBreak/>
        <w:t>المواقف والسلوكيات</w:t>
      </w:r>
    </w:p>
    <w:p w:rsidR="007B17E4" w:rsidRPr="007B17E4" w:rsidRDefault="007B17E4" w:rsidP="007B17E4">
      <w:pPr>
        <w:pStyle w:val="ListeParagraf"/>
        <w:tabs>
          <w:tab w:val="left" w:pos="709"/>
        </w:tabs>
        <w:ind w:left="0"/>
        <w:outlineLvl w:val="1"/>
        <w:rPr>
          <w:rFonts w:ascii="Times New Roman" w:hAnsi="Times New Roman"/>
          <w:sz w:val="24"/>
          <w:szCs w:val="24"/>
        </w:rPr>
      </w:pP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مواجهة المواقف الطارئة والأوضاع المتوترة بهدوء ورزانة</w:t>
      </w: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إبلاغ المعلومات الدقيقة وفي الوقت المناسب للمشرفين</w:t>
      </w: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إمكانية تنسيق الحركة  ومزامنتها وفقا للعمل مع الأشخاص الذين يعمل معهم</w:t>
      </w: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استغلال وقت العمل بفعالية وكفاءة ووفقًا لمتطلبات العمل</w:t>
      </w: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الحرص على حماية البيئة</w:t>
      </w: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تبني قواعد وشروط صحة وسلامة العمل والجودة والبيئة</w:t>
      </w: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توفير الانفتاح علي التغيير والملائمة لقواعد التغيير</w:t>
      </w:r>
    </w:p>
    <w:p w:rsidR="007B17E4" w:rsidRPr="007B17E4"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العمل بشكل متناغم داخل الفريق</w:t>
      </w:r>
    </w:p>
    <w:p w:rsidR="007B17E4" w:rsidRPr="007B17E4"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متابعة وتنفيذ الابتكارات المتعلقة بمهنته</w:t>
      </w: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الاِهتمام بالعلاقات الاِنسانية</w:t>
      </w: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أن يكون لدية نظام في العمل</w:t>
      </w: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اتباع مبادئ العمل في أماكن العمل</w:t>
      </w: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استخدام الوسائط،  الآلات والمواد العائدة إلى مكان العمل باهتمام</w:t>
      </w: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الاهتمام بالجودة</w:t>
      </w:r>
    </w:p>
    <w:p w:rsidR="007B17E4" w:rsidRPr="007B17E4"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الرغبة في تطوير الذات</w:t>
      </w: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الاعتناء بأمن وسلامة نفسه والآخرين</w:t>
      </w: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أن يكون لديه الحقوق المهنية</w:t>
      </w: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أن يكون مُخطط ومنظِّم للأعمال</w:t>
      </w: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التصرف بحساسية في بشأن عوامل الخطر والتهلكة</w:t>
      </w:r>
    </w:p>
    <w:p w:rsidR="007B17E4" w:rsidRPr="007B17E4"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الاهتمام بصحته</w:t>
      </w:r>
    </w:p>
    <w:p w:rsidR="007B17E4" w:rsidRPr="007B17E4"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معرفة المسؤوليات وتنفيذها</w:t>
      </w:r>
    </w:p>
    <w:p w:rsidR="002762CA"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الامتثال للتعليمات ودليل الاستعمال بدقة</w:t>
      </w:r>
    </w:p>
    <w:p w:rsidR="007B17E4" w:rsidRPr="007B17E4"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أن يكون حذرًا</w:t>
      </w:r>
    </w:p>
    <w:p w:rsidR="007B17E4" w:rsidRPr="007B17E4"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القدرة على التفاعل بفعالية وبسرعة ودقة في منطقة عمله في المواقف الخطرة، وإبلاغ المعنيين</w:t>
      </w:r>
    </w:p>
    <w:p w:rsidR="007B17E4" w:rsidRPr="007B17E4"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الاهتمام بتدابير النظافة، والنظام، ومكان العمل</w:t>
      </w:r>
    </w:p>
    <w:p w:rsidR="007B17E4" w:rsidRPr="007B17E4"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القدرة على مشاركة المعلومات المُتعلقة بالتغييرات الواردة في ساعات العمل بشكل فعال، وواضح ودقيق</w:t>
      </w:r>
    </w:p>
    <w:p w:rsidR="007B17E4" w:rsidRPr="007B17E4" w:rsidRDefault="007B17E4" w:rsidP="007B17E4">
      <w:pPr>
        <w:pStyle w:val="ListeParagraf"/>
        <w:numPr>
          <w:ilvl w:val="0"/>
          <w:numId w:val="6"/>
        </w:numPr>
        <w:rPr>
          <w:rFonts w:ascii="Times New Roman" w:hAnsi="Times New Roman"/>
          <w:sz w:val="24"/>
          <w:szCs w:val="24"/>
        </w:rPr>
      </w:pPr>
      <w:r>
        <w:rPr>
          <w:rFonts w:ascii="Times New Roman" w:hAnsi="Times New Roman"/>
          <w:sz w:val="24"/>
          <w:szCs w:val="24"/>
        </w:rPr>
        <w:t>إبلاغ المعنيين بشأن الأعطال التي لم تكن ضمن مسئوليتهم</w:t>
      </w:r>
    </w:p>
    <w:p w:rsidR="007B17E4" w:rsidRPr="007B17E4" w:rsidRDefault="007B17E4" w:rsidP="007B17E4">
      <w:pPr>
        <w:spacing w:after="0" w:line="240" w:lineRule="auto"/>
        <w:rPr>
          <w:rFonts w:ascii="Times New Roman" w:hAnsi="Times New Roman"/>
          <w:sz w:val="24"/>
          <w:szCs w:val="24"/>
        </w:rPr>
      </w:pPr>
      <w:r>
        <w:br w:type="page"/>
      </w:r>
    </w:p>
    <w:p w:rsidR="007B17E4" w:rsidRPr="007B17E4" w:rsidRDefault="007B17E4" w:rsidP="007B17E4">
      <w:pPr>
        <w:pStyle w:val="ListeParagraf"/>
        <w:numPr>
          <w:ilvl w:val="0"/>
          <w:numId w:val="27"/>
        </w:numPr>
        <w:outlineLvl w:val="0"/>
        <w:rPr>
          <w:rFonts w:ascii="Times New Roman" w:hAnsi="Times New Roman"/>
          <w:sz w:val="24"/>
          <w:szCs w:val="24"/>
        </w:rPr>
      </w:pPr>
      <w:r>
        <w:rPr>
          <w:rFonts w:ascii="Times New Roman" w:hAnsi="Times New Roman"/>
          <w:sz w:val="24"/>
          <w:szCs w:val="24"/>
        </w:rPr>
        <w:lastRenderedPageBreak/>
        <w:t>القياس والتقييم والتوثيق</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ينفذ اختبار القياس و التقييم لحداد التسليح (مستوى 3)  استنادا إلى معايير الكفاءة الوطنية التي تستند إلى المعايير المهنية بهدف توثيقها، بعد تحديد الشروط اللازمة للقياس و التقييم في المراكز المتخصصة بشكل اختبار كتابي و شفوي لتقييم المستوى النظري و العملي.</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وسيتم شرح أسس التطبيق وطرق القياس والتقييم بالتفصيل في الكفاءات الوطنية التي سوف يتم إعدادها طبقًا لمعايير هذه المهنة. يجري الأعمال المتعلقة بالقياس والتقييم والتوثيق، في إطار لوائح المؤهلات المهنية والفحص والتوثيق.</w:t>
      </w:r>
    </w:p>
    <w:p w:rsidR="007B17E4" w:rsidRPr="007B17E4" w:rsidRDefault="007B17E4" w:rsidP="007B17E4">
      <w:pPr>
        <w:spacing w:after="0" w:line="240" w:lineRule="auto"/>
        <w:rPr>
          <w:rFonts w:ascii="Times New Roman" w:hAnsi="Times New Roman"/>
          <w:sz w:val="24"/>
          <w:szCs w:val="24"/>
          <w:u w:val="single"/>
        </w:rPr>
      </w:pPr>
      <w:r>
        <w:br w:type="page"/>
      </w:r>
    </w:p>
    <w:p w:rsidR="007B17E4" w:rsidRPr="007B17E4" w:rsidRDefault="007B17E4" w:rsidP="007B17E4">
      <w:pPr>
        <w:jc w:val="both"/>
        <w:rPr>
          <w:rFonts w:ascii="Times New Roman" w:hAnsi="Times New Roman"/>
          <w:sz w:val="24"/>
          <w:szCs w:val="24"/>
          <w:u w:val="single"/>
        </w:rPr>
      </w:pPr>
      <w:r>
        <w:lastRenderedPageBreak/>
        <w:t>ملحق: الموظفون في مرحلة إعداد المعيار المهني</w:t>
      </w:r>
    </w:p>
    <w:p w:rsidR="007B17E4" w:rsidRPr="007B17E4" w:rsidRDefault="007B17E4" w:rsidP="007B17E4">
      <w:pPr>
        <w:rPr>
          <w:rFonts w:ascii="Times New Roman" w:hAnsi="Times New Roman"/>
          <w:sz w:val="24"/>
          <w:szCs w:val="24"/>
        </w:rPr>
      </w:pPr>
      <w:r>
        <w:rPr>
          <w:rFonts w:ascii="Times New Roman" w:hAnsi="Times New Roman"/>
          <w:sz w:val="24"/>
          <w:szCs w:val="24"/>
        </w:rPr>
        <w:t>1.طاقم المعيار المهني في المؤسسة التي تحضر المعيار المهني:</w:t>
      </w:r>
    </w:p>
    <w:p w:rsidR="007B17E4" w:rsidRPr="007B17E4" w:rsidRDefault="007B17E4" w:rsidP="007B17E4">
      <w:pPr>
        <w:rPr>
          <w:rFonts w:ascii="Times New Roman" w:hAnsi="Times New Roman"/>
          <w:sz w:val="24"/>
          <w:szCs w:val="24"/>
        </w:rPr>
      </w:pPr>
      <w:r>
        <w:rPr>
          <w:rFonts w:ascii="Times New Roman" w:hAnsi="Times New Roman"/>
          <w:sz w:val="24"/>
          <w:szCs w:val="24"/>
        </w:rPr>
        <w:t>هـ. نجاتي أرصوي، نقابة أرباب عمل صناع الإنشاءات بتركيا- السكرتير العام</w:t>
      </w:r>
    </w:p>
    <w:p w:rsidR="007B17E4" w:rsidRPr="007B17E4" w:rsidRDefault="007B17E4" w:rsidP="007B17E4">
      <w:pPr>
        <w:rPr>
          <w:rFonts w:ascii="Times New Roman" w:hAnsi="Times New Roman"/>
          <w:sz w:val="24"/>
          <w:szCs w:val="24"/>
        </w:rPr>
      </w:pPr>
      <w:r>
        <w:rPr>
          <w:rFonts w:ascii="Times New Roman" w:hAnsi="Times New Roman"/>
          <w:sz w:val="24"/>
          <w:szCs w:val="24"/>
        </w:rPr>
        <w:t>الدكتور آيتكين أكاجون، نقابة أرباب عمل صناع الإنشاءات بتركيا - مهندس الإنشاءات الخبير</w:t>
      </w:r>
    </w:p>
    <w:p w:rsidR="007B17E4" w:rsidRPr="007B17E4" w:rsidRDefault="007B17E4" w:rsidP="007B17E4">
      <w:pPr>
        <w:rPr>
          <w:rFonts w:ascii="Times New Roman" w:hAnsi="Times New Roman"/>
          <w:sz w:val="24"/>
          <w:szCs w:val="24"/>
        </w:rPr>
      </w:pPr>
      <w:r>
        <w:rPr>
          <w:rFonts w:ascii="Times New Roman" w:hAnsi="Times New Roman"/>
          <w:sz w:val="24"/>
          <w:szCs w:val="24"/>
        </w:rPr>
        <w:t>أصلي كاراتكين، نقابة أرباب عمل صناع الإنشاءات بتركيا - إحصائي</w:t>
      </w:r>
    </w:p>
    <w:p w:rsidR="007B17E4" w:rsidRPr="007B17E4" w:rsidRDefault="002762CA" w:rsidP="007B17E4">
      <w:pPr>
        <w:rPr>
          <w:rFonts w:ascii="Times New Roman" w:hAnsi="Times New Roman"/>
          <w:sz w:val="24"/>
          <w:szCs w:val="24"/>
        </w:rPr>
      </w:pPr>
      <w:r>
        <w:rPr>
          <w:rFonts w:ascii="Times New Roman" w:hAnsi="Times New Roman"/>
          <w:sz w:val="24"/>
          <w:szCs w:val="24"/>
        </w:rPr>
        <w:t>جولسن بال، نقابة أرباب عمل صناع الإنشاءات بتركيا - التشغيل</w:t>
      </w:r>
    </w:p>
    <w:p w:rsidR="007B17E4" w:rsidRPr="007B17E4" w:rsidRDefault="007B17E4" w:rsidP="007B17E4">
      <w:pPr>
        <w:rPr>
          <w:rFonts w:ascii="Times New Roman" w:hAnsi="Times New Roman"/>
          <w:sz w:val="24"/>
          <w:szCs w:val="24"/>
        </w:rPr>
      </w:pPr>
      <w:r>
        <w:rPr>
          <w:rFonts w:ascii="Times New Roman" w:hAnsi="Times New Roman"/>
          <w:sz w:val="24"/>
          <w:szCs w:val="24"/>
        </w:rPr>
        <w:t>سفيل بوكت أتار، نقابة أرباب عمل صناع الإنشاءات بتركيا - فني إنشاءات</w:t>
      </w:r>
    </w:p>
    <w:p w:rsidR="002762CA" w:rsidRDefault="007B17E4" w:rsidP="007B17E4">
      <w:pPr>
        <w:rPr>
          <w:rFonts w:ascii="Times New Roman" w:hAnsi="Times New Roman"/>
          <w:sz w:val="24"/>
          <w:szCs w:val="24"/>
        </w:rPr>
      </w:pPr>
      <w:r>
        <w:rPr>
          <w:rFonts w:ascii="Times New Roman" w:hAnsi="Times New Roman"/>
          <w:sz w:val="24"/>
          <w:szCs w:val="24"/>
        </w:rPr>
        <w:t>بلين أرجون، نقابة أرباب عمل صناع الإنشاءات بتركيا - خبير</w:t>
      </w:r>
    </w:p>
    <w:p w:rsidR="007B17E4" w:rsidRPr="007B17E4" w:rsidRDefault="007B17E4" w:rsidP="007B17E4">
      <w:pPr>
        <w:rPr>
          <w:rFonts w:ascii="Times New Roman" w:hAnsi="Times New Roman"/>
          <w:sz w:val="24"/>
          <w:szCs w:val="24"/>
        </w:rPr>
      </w:pPr>
      <w:r>
        <w:rPr>
          <w:rFonts w:ascii="Times New Roman" w:hAnsi="Times New Roman"/>
          <w:sz w:val="24"/>
          <w:szCs w:val="24"/>
        </w:rPr>
        <w:t>أمره تشوردوك، نقابة أرباب عمل صناع الإنشاءات بتركيا - هيئة الكفاءة المهنية - مهندس إنشاءات</w:t>
      </w:r>
    </w:p>
    <w:p w:rsidR="007B17E4" w:rsidRPr="007B17E4" w:rsidRDefault="007B17E4" w:rsidP="007B17E4">
      <w:pPr>
        <w:rPr>
          <w:rFonts w:ascii="Times New Roman" w:hAnsi="Times New Roman"/>
          <w:sz w:val="24"/>
          <w:szCs w:val="24"/>
        </w:rPr>
      </w:pPr>
      <w:r>
        <w:rPr>
          <w:rFonts w:ascii="Times New Roman" w:hAnsi="Times New Roman"/>
          <w:sz w:val="24"/>
          <w:szCs w:val="24"/>
        </w:rPr>
        <w:t>أرن أرأوغلو، نفابة أرباب عمل صناع الإنشاءات بتركيا - هيئة الكفاءة المهنية - مهندس ميكانيكي</w:t>
      </w:r>
    </w:p>
    <w:p w:rsidR="007B17E4" w:rsidRPr="007B17E4" w:rsidRDefault="007B17E4" w:rsidP="007B17E4">
      <w:pPr>
        <w:rPr>
          <w:rFonts w:ascii="Times New Roman" w:hAnsi="Times New Roman"/>
          <w:sz w:val="24"/>
          <w:szCs w:val="24"/>
        </w:rPr>
      </w:pPr>
      <w:r>
        <w:rPr>
          <w:rFonts w:ascii="Times New Roman" w:hAnsi="Times New Roman"/>
          <w:sz w:val="24"/>
          <w:szCs w:val="24"/>
        </w:rPr>
        <w:t>نجاتي أكباش، نقابة أرباب عمل صناع الإنشاءات بتركيا - هيئة الكفاءة المهنية - مدرب بناء</w:t>
      </w:r>
    </w:p>
    <w:p w:rsidR="007B17E4" w:rsidRPr="007B17E4" w:rsidRDefault="007B17E4" w:rsidP="007B17E4">
      <w:pPr>
        <w:rPr>
          <w:rFonts w:ascii="Times New Roman" w:hAnsi="Times New Roman"/>
          <w:sz w:val="24"/>
          <w:szCs w:val="24"/>
        </w:rPr>
      </w:pPr>
    </w:p>
    <w:p w:rsidR="007B17E4" w:rsidRPr="007B17E4" w:rsidRDefault="007B17E4" w:rsidP="007B17E4">
      <w:pPr>
        <w:rPr>
          <w:rFonts w:ascii="Times New Roman" w:hAnsi="Times New Roman"/>
          <w:sz w:val="24"/>
          <w:szCs w:val="24"/>
        </w:rPr>
      </w:pPr>
      <w:r>
        <w:rPr>
          <w:rFonts w:ascii="Times New Roman" w:hAnsi="Times New Roman"/>
          <w:sz w:val="24"/>
          <w:szCs w:val="24"/>
        </w:rPr>
        <w:t>2. أعضاء مجموعة العمل الفنية:</w:t>
      </w:r>
    </w:p>
    <w:p w:rsidR="002762CA" w:rsidRDefault="007B17E4" w:rsidP="007B17E4">
      <w:pPr>
        <w:rPr>
          <w:rFonts w:ascii="Times New Roman" w:hAnsi="Times New Roman"/>
          <w:sz w:val="24"/>
          <w:szCs w:val="24"/>
        </w:rPr>
      </w:pPr>
      <w:r>
        <w:rPr>
          <w:rFonts w:ascii="Times New Roman" w:hAnsi="Times New Roman"/>
          <w:sz w:val="24"/>
          <w:szCs w:val="24"/>
        </w:rPr>
        <w:t>أ.د. متين أرسلان، كلية التكنولوجيا بجامعة غازي، رئيس قسم هندسة البناء- أكاديمي</w:t>
      </w:r>
    </w:p>
    <w:p w:rsidR="002762CA" w:rsidRDefault="007B17E4" w:rsidP="007B17E4">
      <w:pPr>
        <w:rPr>
          <w:rFonts w:ascii="Times New Roman" w:hAnsi="Times New Roman"/>
          <w:sz w:val="24"/>
          <w:szCs w:val="24"/>
        </w:rPr>
      </w:pPr>
      <w:r>
        <w:rPr>
          <w:rFonts w:ascii="Times New Roman" w:hAnsi="Times New Roman"/>
          <w:sz w:val="24"/>
          <w:szCs w:val="24"/>
        </w:rPr>
        <w:t>الباحث الدكتور/عمر جان، كلية التكنولوجيا بجامعة غازي، قسم هندسة البناء- أكاديمي</w:t>
      </w:r>
    </w:p>
    <w:p w:rsidR="007B17E4" w:rsidRPr="007B17E4" w:rsidRDefault="007B17E4" w:rsidP="007B17E4">
      <w:pPr>
        <w:rPr>
          <w:rFonts w:ascii="Times New Roman" w:hAnsi="Times New Roman"/>
          <w:sz w:val="24"/>
          <w:szCs w:val="24"/>
        </w:rPr>
      </w:pPr>
      <w:r>
        <w:rPr>
          <w:rFonts w:ascii="Times New Roman" w:hAnsi="Times New Roman"/>
          <w:sz w:val="24"/>
          <w:szCs w:val="24"/>
        </w:rPr>
        <w:t>أوندر تشيمن، وزارة التعليم الوطني، أستاذ فني</w:t>
      </w:r>
    </w:p>
    <w:p w:rsidR="007B17E4" w:rsidRPr="007B17E4" w:rsidRDefault="007B17E4" w:rsidP="007B17E4">
      <w:pPr>
        <w:rPr>
          <w:rFonts w:ascii="Times New Roman" w:hAnsi="Times New Roman"/>
          <w:sz w:val="24"/>
          <w:szCs w:val="24"/>
        </w:rPr>
      </w:pPr>
      <w:r>
        <w:rPr>
          <w:rFonts w:ascii="Times New Roman" w:hAnsi="Times New Roman"/>
          <w:sz w:val="24"/>
          <w:szCs w:val="24"/>
        </w:rPr>
        <w:t>يعقوب جان بولات، وزارة التعليم الوطني، أستاذ فني</w:t>
      </w:r>
    </w:p>
    <w:p w:rsidR="002762CA" w:rsidRDefault="007B17E4" w:rsidP="007B17E4">
      <w:pPr>
        <w:rPr>
          <w:rFonts w:ascii="Times New Roman" w:hAnsi="Times New Roman"/>
          <w:sz w:val="24"/>
          <w:szCs w:val="24"/>
        </w:rPr>
      </w:pPr>
      <w:r>
        <w:rPr>
          <w:rFonts w:ascii="Times New Roman" w:hAnsi="Times New Roman"/>
          <w:sz w:val="24"/>
          <w:szCs w:val="24"/>
        </w:rPr>
        <w:t>مصطفى  يايلا،  شركة اندر للهندسة و الانشاءات و التجارة المساهمة - مراقب عمال</w:t>
      </w:r>
    </w:p>
    <w:p w:rsidR="007B17E4" w:rsidRPr="007B17E4" w:rsidRDefault="007B17E4" w:rsidP="007B17E4">
      <w:pPr>
        <w:rPr>
          <w:rFonts w:ascii="Times New Roman" w:hAnsi="Times New Roman"/>
          <w:sz w:val="24"/>
          <w:szCs w:val="24"/>
        </w:rPr>
      </w:pPr>
      <w:r>
        <w:rPr>
          <w:rFonts w:ascii="Times New Roman" w:hAnsi="Times New Roman"/>
          <w:sz w:val="24"/>
          <w:szCs w:val="24"/>
        </w:rPr>
        <w:t>صالح فورال، شركة اندر للهندسة و الانشاءات و التجارة المساهمة - مهندس إنشاءات</w:t>
      </w:r>
    </w:p>
    <w:p w:rsidR="007B17E4" w:rsidRPr="007B17E4" w:rsidRDefault="007B17E4" w:rsidP="007B17E4">
      <w:pPr>
        <w:rPr>
          <w:rFonts w:ascii="Times New Roman" w:hAnsi="Times New Roman"/>
          <w:sz w:val="24"/>
          <w:szCs w:val="24"/>
        </w:rPr>
      </w:pPr>
      <w:r>
        <w:rPr>
          <w:rFonts w:ascii="Times New Roman" w:hAnsi="Times New Roman"/>
          <w:sz w:val="24"/>
          <w:szCs w:val="24"/>
        </w:rPr>
        <w:t>عبد الله كاراتشالي، شركة اندر للهندسة و الانشاءات و التجارة المساهمة - مهندس إنشاءات</w:t>
      </w:r>
    </w:p>
    <w:p w:rsidR="007B17E4" w:rsidRPr="007B17E4" w:rsidRDefault="007B17E4" w:rsidP="007B17E4">
      <w:pPr>
        <w:rPr>
          <w:rFonts w:ascii="Times New Roman" w:hAnsi="Times New Roman"/>
          <w:sz w:val="24"/>
          <w:szCs w:val="24"/>
        </w:rPr>
      </w:pPr>
      <w:r>
        <w:rPr>
          <w:rFonts w:ascii="Times New Roman" w:hAnsi="Times New Roman"/>
          <w:sz w:val="24"/>
          <w:szCs w:val="24"/>
        </w:rPr>
        <w:t>جمال جولجدار، شركة كاريه يابي (</w:t>
      </w:r>
      <w:r>
        <w:rPr>
          <w:rFonts w:ascii="Times New Roman" w:hAnsi="Times New Roman"/>
          <w:sz w:val="24"/>
          <w:rtl w:val="0"/>
        </w:rPr>
        <w:t>Kare Yapı</w:t>
      </w:r>
      <w:r>
        <w:rPr>
          <w:rFonts w:ascii="Times New Roman" w:hAnsi="Times New Roman"/>
          <w:sz w:val="24"/>
          <w:szCs w:val="24"/>
        </w:rPr>
        <w:t>) - مهندس إنشاءات</w:t>
      </w:r>
    </w:p>
    <w:p w:rsidR="007B17E4" w:rsidRPr="007B17E4" w:rsidRDefault="007B17E4" w:rsidP="007B17E4">
      <w:pPr>
        <w:rPr>
          <w:rFonts w:ascii="Times New Roman" w:hAnsi="Times New Roman"/>
          <w:sz w:val="24"/>
          <w:szCs w:val="24"/>
        </w:rPr>
      </w:pPr>
    </w:p>
    <w:p w:rsidR="007B17E4" w:rsidRPr="007B17E4" w:rsidRDefault="007B17E4" w:rsidP="007B17E4">
      <w:pPr>
        <w:spacing w:after="0" w:line="240" w:lineRule="auto"/>
        <w:rPr>
          <w:rFonts w:ascii="Times New Roman" w:hAnsi="Times New Roman"/>
          <w:sz w:val="24"/>
          <w:szCs w:val="24"/>
        </w:rPr>
      </w:pPr>
      <w:r>
        <w:rPr>
          <w:rFonts w:ascii="Times New Roman" w:hAnsi="Times New Roman"/>
          <w:sz w:val="24"/>
          <w:szCs w:val="24"/>
        </w:rPr>
        <w:t>3. الأشخاص والمؤسسات والهيئات المراد لقائهم:</w:t>
      </w:r>
    </w:p>
    <w:p w:rsidR="007B17E4" w:rsidRPr="007B17E4" w:rsidRDefault="007B17E4" w:rsidP="007B17E4">
      <w:pPr>
        <w:spacing w:after="0" w:line="240" w:lineRule="auto"/>
        <w:rPr>
          <w:rFonts w:ascii="Times New Roman" w:hAnsi="Times New Roman"/>
          <w:sz w:val="24"/>
          <w:szCs w:val="24"/>
        </w:rPr>
      </w:pPr>
    </w:p>
    <w:p w:rsidR="002762CA" w:rsidRDefault="007B17E4" w:rsidP="007B17E4">
      <w:pPr>
        <w:jc w:val="both"/>
        <w:rPr>
          <w:rStyle w:val="Gl"/>
          <w:rFonts w:ascii="Times New Roman" w:hAnsi="Times New Roman"/>
          <w:b w:val="0"/>
          <w:sz w:val="24"/>
          <w:szCs w:val="24"/>
        </w:rPr>
      </w:pPr>
      <w:r>
        <w:rPr>
          <w:rStyle w:val="Gl"/>
          <w:rFonts w:ascii="Times New Roman" w:hAnsi="Times New Roman"/>
          <w:b w:val="0"/>
          <w:sz w:val="24"/>
          <w:szCs w:val="24"/>
        </w:rPr>
        <w:t>ثانوية أضنة عصمت إينونو الأناضول الفنية، الثانوية الفنية و الثانوية المهنية الصناعية</w:t>
      </w:r>
    </w:p>
    <w:p w:rsidR="002762CA" w:rsidRDefault="007B17E4" w:rsidP="007B17E4">
      <w:pPr>
        <w:jc w:val="both"/>
        <w:rPr>
          <w:rFonts w:ascii="Times New Roman" w:hAnsi="Times New Roman"/>
          <w:sz w:val="24"/>
          <w:szCs w:val="24"/>
        </w:rPr>
      </w:pPr>
      <w:r>
        <w:rPr>
          <w:rFonts w:ascii="Times New Roman" w:hAnsi="Times New Roman"/>
          <w:sz w:val="24"/>
          <w:szCs w:val="24"/>
        </w:rPr>
        <w:t>ثانوية كاجي اوران (</w:t>
      </w:r>
      <w:r>
        <w:rPr>
          <w:rFonts w:ascii="Times New Roman" w:hAnsi="Times New Roman"/>
          <w:sz w:val="24"/>
          <w:rtl w:val="0"/>
        </w:rPr>
        <w:t>Keçiören</w:t>
      </w:r>
      <w:r>
        <w:rPr>
          <w:rFonts w:ascii="Times New Roman" w:hAnsi="Times New Roman"/>
          <w:sz w:val="24"/>
          <w:szCs w:val="24"/>
        </w:rPr>
        <w:t>) المهنية الفنية والصناعية بأنقرة</w:t>
      </w:r>
    </w:p>
    <w:p w:rsidR="002762CA" w:rsidRDefault="007B17E4" w:rsidP="007B17E4">
      <w:pPr>
        <w:jc w:val="both"/>
        <w:rPr>
          <w:rFonts w:ascii="Times New Roman" w:hAnsi="Times New Roman"/>
          <w:sz w:val="24"/>
          <w:szCs w:val="24"/>
        </w:rPr>
      </w:pPr>
      <w:r>
        <w:rPr>
          <w:rFonts w:ascii="Times New Roman" w:hAnsi="Times New Roman"/>
          <w:sz w:val="24"/>
          <w:szCs w:val="24"/>
        </w:rPr>
        <w:t>ثانوية معمار سنان- أنقرة الفنية للإنشاءات، والفنية للإنشاءات، وثانوية الأناضول الفنية للإنشاءات</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غرفة الصناعة في أنقرة</w:t>
      </w:r>
    </w:p>
    <w:p w:rsidR="002762CA"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lastRenderedPageBreak/>
        <w:t>غرفة التجارة في أنقرة</w:t>
      </w:r>
    </w:p>
    <w:p w:rsidR="007B17E4" w:rsidRPr="007B17E4" w:rsidRDefault="007B17E4" w:rsidP="007B17E4">
      <w:pPr>
        <w:rPr>
          <w:rFonts w:ascii="Times New Roman" w:hAnsi="Times New Roman"/>
          <w:sz w:val="24"/>
          <w:szCs w:val="24"/>
        </w:rPr>
      </w:pPr>
      <w:r>
        <w:rPr>
          <w:rFonts w:ascii="Times New Roman" w:hAnsi="Times New Roman"/>
          <w:sz w:val="24"/>
          <w:szCs w:val="24"/>
        </w:rPr>
        <w:t>اتحاد مصنعي إضافات الخرسانة</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جامعة بوغاز إيتشي، كلية الهندسة قسم الهندسة المدنية</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المديرية الحكومية العامة لشؤون المياه، رئاسة دائرة المشروعات والإنشاءات</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جامعة دوكوز أيلول، كلية الهندسة قسم الهندسة المدنية</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جامعة غازي، كلية الهندسة قسم الهندسة المدنية</w:t>
      </w:r>
    </w:p>
    <w:p w:rsidR="002762CA"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غرفة المهندسين المعماريين فرع أنقرة</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الشركات الأعضاء في نقابة أرباب عمل صناع الإنشاءات بتركيا</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وقف الغرفة الصناعية باسطنبول المدرسة المهنية الفنية والصناعية</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جامعة اسطنبول التقنية، كلية الهندسة، قسم الهندسة المدنية</w:t>
      </w:r>
    </w:p>
    <w:p w:rsidR="002762CA" w:rsidRDefault="007B17E4" w:rsidP="007B17E4">
      <w:pPr>
        <w:jc w:val="both"/>
        <w:rPr>
          <w:rStyle w:val="Gl"/>
          <w:rFonts w:ascii="Times New Roman" w:hAnsi="Times New Roman"/>
          <w:b w:val="0"/>
          <w:sz w:val="24"/>
          <w:szCs w:val="24"/>
        </w:rPr>
      </w:pPr>
      <w:r>
        <w:rPr>
          <w:rStyle w:val="Gl"/>
          <w:rFonts w:ascii="Times New Roman" w:hAnsi="Times New Roman"/>
          <w:b w:val="0"/>
          <w:sz w:val="24"/>
          <w:szCs w:val="24"/>
        </w:rPr>
        <w:t>ثانوية إزمير تشنارلي الأناضول المهنية الفنية والصناعية</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جامعة كارادنيز التقنية، كلية الهندسة، قسم الهندسة المدنية</w:t>
      </w:r>
    </w:p>
    <w:p w:rsidR="002762CA" w:rsidRDefault="007B17E4" w:rsidP="007B17E4">
      <w:pPr>
        <w:jc w:val="both"/>
        <w:rPr>
          <w:rStyle w:val="Gl"/>
          <w:rFonts w:ascii="Times New Roman" w:hAnsi="Times New Roman"/>
          <w:b w:val="0"/>
          <w:sz w:val="24"/>
          <w:szCs w:val="24"/>
        </w:rPr>
      </w:pPr>
      <w:r>
        <w:rPr>
          <w:rStyle w:val="Gl"/>
          <w:rFonts w:ascii="Times New Roman" w:hAnsi="Times New Roman"/>
          <w:b w:val="0"/>
          <w:sz w:val="24"/>
          <w:szCs w:val="24"/>
        </w:rPr>
        <w:t>ثانوية قونيا فاتح المهنية الفنية والصناعية</w:t>
      </w:r>
    </w:p>
    <w:p w:rsidR="007B17E4" w:rsidRPr="007B17E4" w:rsidRDefault="007B17E4" w:rsidP="007B17E4">
      <w:pPr>
        <w:jc w:val="both"/>
        <w:rPr>
          <w:rFonts w:ascii="Times New Roman" w:hAnsi="Times New Roman"/>
          <w:sz w:val="24"/>
          <w:szCs w:val="24"/>
        </w:rPr>
      </w:pPr>
      <w:r>
        <w:rPr>
          <w:rFonts w:ascii="Times New Roman" w:hAnsi="Times New Roman"/>
          <w:sz w:val="24"/>
          <w:szCs w:val="24"/>
        </w:rPr>
        <w:t>مؤسسة التدريب المهني ودعم الصناعة الصغيرة</w:t>
      </w:r>
    </w:p>
    <w:p w:rsidR="002762CA" w:rsidRDefault="007B17E4" w:rsidP="007B17E4">
      <w:pPr>
        <w:jc w:val="both"/>
        <w:rPr>
          <w:rStyle w:val="Gl"/>
          <w:rFonts w:ascii="Times New Roman" w:hAnsi="Times New Roman"/>
          <w:b w:val="0"/>
          <w:sz w:val="24"/>
          <w:szCs w:val="24"/>
        </w:rPr>
      </w:pPr>
      <w:r>
        <w:rPr>
          <w:rStyle w:val="Gl"/>
          <w:rFonts w:ascii="Times New Roman" w:hAnsi="Times New Roman"/>
          <w:b w:val="0"/>
          <w:sz w:val="24"/>
          <w:szCs w:val="24"/>
        </w:rPr>
        <w:t>ثانوية موغلا المهنية الفنية والصناعية</w:t>
      </w:r>
    </w:p>
    <w:p w:rsidR="002762CA"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جامعة أورطا دوغو التقنية، كلية الهندسة قسم الهندسة المدنية</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رئاسة الوزراء بالجمهورية التركية، رئاسة دائرة الإسكان الجماعي</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وزارة الأشغال العامة والإسكان التركية، المديرية العامة لشؤون البناء</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وزارة العمل والضمان الاجتماعي التركية، مركز التدريب والبحث في مجال العمل والضمان الاجتماعي</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وزارة العمل والضمان الاجتماعي بالجمهورية التركية،مديرية صحة وسلامة العمل المهني العامة</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وزارة العمل والضمان الاجتماعي بتركيا، مؤسسة الضمان الاجتماعي، ورئاسة إدارة الإنشاءات والعقارات</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وزارة العمل، والضمان الاجتماعي بتركيا، مؤسسة العمل التركي، ورئاسة إدارة ائتلاف القوى العاملة</w:t>
      </w:r>
    </w:p>
    <w:p w:rsidR="002762CA"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وزارة التعليم الوطني بتركيا، رئاسة دائرة البحث العلمي والتطوير</w:t>
      </w:r>
    </w:p>
    <w:p w:rsidR="002762CA"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وزارة التعليم الوطني بتركيا، المديرية العامة للتدريب المهني وغير الرسمي.</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وزارة التعليم الوطني بتركيا، المديرية العامة للتعليم الفني للبنين</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هيئة الاعتماد التركية</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اتحاد الحرفيين و التجار الاتراك</w:t>
      </w:r>
    </w:p>
    <w:p w:rsidR="002762CA" w:rsidRDefault="007B17E4" w:rsidP="007B17E4">
      <w:pPr>
        <w:rPr>
          <w:rFonts w:ascii="Times New Roman" w:hAnsi="Times New Roman"/>
          <w:sz w:val="24"/>
          <w:szCs w:val="24"/>
        </w:rPr>
      </w:pPr>
      <w:r>
        <w:rPr>
          <w:rFonts w:ascii="Times New Roman" w:hAnsi="Times New Roman"/>
          <w:sz w:val="24"/>
          <w:szCs w:val="24"/>
        </w:rPr>
        <w:lastRenderedPageBreak/>
        <w:t>اتحاد الخرسانة الجاهزة بتركيا</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نقابة أرباب العمل لمقاولي الإنشاءات بتركيا</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اتحاد نقابات العمال التركية</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اتحاد نقابات أصحاب العمل التركية</w:t>
      </w:r>
    </w:p>
    <w:p w:rsidR="002762CA"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اتحاد المتعهدين الأتراك</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اتحاد الغرف و البورصات التركية</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نقابة أرباب العمل لمتعهدي الإنشاءات في القطاع الحكومي بتركيا</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نقابة عمال الطريق، والبناء، والمعمار بتركيا</w:t>
      </w:r>
    </w:p>
    <w:p w:rsidR="007B17E4" w:rsidRPr="007B17E4" w:rsidRDefault="007B17E4" w:rsidP="007B17E4">
      <w:pPr>
        <w:rPr>
          <w:rFonts w:ascii="Times New Roman" w:hAnsi="Times New Roman"/>
          <w:sz w:val="24"/>
          <w:szCs w:val="24"/>
        </w:rPr>
      </w:pPr>
      <w:r>
        <w:rPr>
          <w:rFonts w:ascii="Times New Roman" w:hAnsi="Times New Roman"/>
          <w:sz w:val="24"/>
          <w:szCs w:val="24"/>
        </w:rPr>
        <w:t>اتحاد منتجي منتجات البناء</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جامعة يلدز التقنية، كلية الهندسة قسم الهندسة المدنية</w:t>
      </w:r>
    </w:p>
    <w:p w:rsidR="007B17E4" w:rsidRPr="007B17E4" w:rsidRDefault="007B17E4" w:rsidP="007B17E4">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رئاسة مجلس التعليم العالي، رئاسة  دائرة الإنشاءات والصيانة والإصلاح</w:t>
      </w:r>
    </w:p>
    <w:p w:rsidR="007B17E4" w:rsidRPr="007B17E4" w:rsidRDefault="007B17E4" w:rsidP="007B17E4">
      <w:pPr>
        <w:rPr>
          <w:rFonts w:ascii="Times New Roman" w:hAnsi="Times New Roman"/>
          <w:sz w:val="24"/>
          <w:szCs w:val="24"/>
        </w:rPr>
      </w:pPr>
    </w:p>
    <w:p w:rsidR="007B17E4" w:rsidRPr="007B17E4" w:rsidRDefault="007B17E4" w:rsidP="007B17E4">
      <w:pPr>
        <w:rPr>
          <w:rFonts w:ascii="Times New Roman" w:hAnsi="Times New Roman"/>
          <w:sz w:val="24"/>
          <w:szCs w:val="24"/>
        </w:rPr>
      </w:pPr>
      <w:r>
        <w:rPr>
          <w:rFonts w:ascii="Times New Roman" w:hAnsi="Times New Roman"/>
          <w:sz w:val="24"/>
          <w:szCs w:val="24"/>
        </w:rPr>
        <w:t>4.أعضاء وخبراء لجنة القطاع في هيئة الكفاءة المهنية</w:t>
      </w:r>
    </w:p>
    <w:tbl>
      <w:tblPr>
        <w:tblStyle w:val="TabloKlavuz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51"/>
      </w:tblGrid>
      <w:tr w:rsidR="007B17E4" w:rsidRPr="007B17E4" w:rsidTr="005B12B9">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مصطفى دمير، اتحاد نقابات أرباب العمل بتركيا</w:t>
            </w:r>
          </w:p>
        </w:tc>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 xml:space="preserve">الرئيس </w:t>
            </w:r>
          </w:p>
        </w:tc>
      </w:tr>
      <w:tr w:rsidR="007B17E4" w:rsidRPr="007B17E4" w:rsidTr="005B12B9">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ك.خلوق جولهان، وزارة الأشغال العامة والإسكان</w:t>
            </w:r>
          </w:p>
        </w:tc>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 xml:space="preserve">وكيل الرئيس </w:t>
            </w:r>
          </w:p>
        </w:tc>
      </w:tr>
      <w:tr w:rsidR="007B17E4" w:rsidRPr="007B17E4" w:rsidTr="005B12B9">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كمال أيدوغان، وزارة العمل و الضمان الاجتماعي</w:t>
            </w:r>
          </w:p>
        </w:tc>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عضو</w:t>
            </w:r>
          </w:p>
        </w:tc>
      </w:tr>
      <w:tr w:rsidR="007B17E4" w:rsidRPr="007B17E4" w:rsidTr="005B12B9">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أكرم ديرير، وزارة التعليم الوطني</w:t>
            </w:r>
          </w:p>
        </w:tc>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عضو</w:t>
            </w:r>
          </w:p>
        </w:tc>
      </w:tr>
      <w:tr w:rsidR="007B17E4" w:rsidRPr="007B17E4" w:rsidTr="005B12B9">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محمد صاغ، وزارة النقل</w:t>
            </w:r>
          </w:p>
        </w:tc>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عضو</w:t>
            </w:r>
          </w:p>
        </w:tc>
      </w:tr>
      <w:tr w:rsidR="007B17E4" w:rsidRPr="007B17E4" w:rsidTr="005B12B9">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الاستاذ المساعد رفعت سونمز، رئاسة هيئة التعليم العالي</w:t>
            </w:r>
          </w:p>
        </w:tc>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عضو</w:t>
            </w:r>
          </w:p>
        </w:tc>
      </w:tr>
      <w:tr w:rsidR="007B17E4" w:rsidRPr="007B17E4" w:rsidTr="005B12B9">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هـ.نجاتي أرصوي، اتحاد الغرف والبورصات التركية</w:t>
            </w:r>
          </w:p>
        </w:tc>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 xml:space="preserve">عضو </w:t>
            </w:r>
          </w:p>
        </w:tc>
      </w:tr>
      <w:tr w:rsidR="007B17E4" w:rsidRPr="007B17E4" w:rsidTr="005B12B9">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مصطفى أرسلان- اتحاد الحرفيين والتجار الأتراك</w:t>
            </w:r>
          </w:p>
        </w:tc>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عضو</w:t>
            </w:r>
          </w:p>
        </w:tc>
      </w:tr>
      <w:tr w:rsidR="007B17E4" w:rsidRPr="007B17E4" w:rsidTr="005B12B9">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حاجي أستوندال، اتحاد نقابات حقوق العمال</w:t>
            </w:r>
          </w:p>
        </w:tc>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 xml:space="preserve">عضو </w:t>
            </w:r>
          </w:p>
        </w:tc>
      </w:tr>
      <w:tr w:rsidR="007B17E4" w:rsidRPr="007B17E4" w:rsidTr="005B12B9">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مظفر يونتم، هيئة الكفاءة المهنية</w:t>
            </w:r>
          </w:p>
        </w:tc>
        <w:tc>
          <w:tcPr>
            <w:tcW w:w="4751" w:type="dxa"/>
          </w:tcPr>
          <w:p w:rsidR="007B17E4" w:rsidRPr="007B17E4" w:rsidRDefault="007B17E4" w:rsidP="005B12B9">
            <w:pPr>
              <w:spacing w:after="0" w:line="360" w:lineRule="auto"/>
              <w:jc w:val="both"/>
              <w:rPr>
                <w:rFonts w:ascii="Times New Roman" w:hAnsi="Times New Roman"/>
                <w:sz w:val="24"/>
                <w:szCs w:val="24"/>
              </w:rPr>
            </w:pPr>
            <w:r>
              <w:rPr>
                <w:rFonts w:ascii="Times New Roman" w:hAnsi="Times New Roman"/>
                <w:sz w:val="24"/>
                <w:szCs w:val="24"/>
              </w:rPr>
              <w:t>عضو</w:t>
            </w:r>
          </w:p>
        </w:tc>
      </w:tr>
    </w:tbl>
    <w:p w:rsidR="007B17E4" w:rsidRPr="007B17E4" w:rsidRDefault="007B17E4" w:rsidP="007B17E4">
      <w:pPr>
        <w:spacing w:line="360" w:lineRule="auto"/>
        <w:ind w:left="720"/>
        <w:jc w:val="both"/>
        <w:rPr>
          <w:rFonts w:ascii="Times New Roman" w:hAnsi="Times New Roman"/>
          <w:sz w:val="24"/>
          <w:szCs w:val="24"/>
        </w:rPr>
      </w:pPr>
    </w:p>
    <w:tbl>
      <w:tblPr>
        <w:tblStyle w:val="TabloKlavuz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51"/>
      </w:tblGrid>
      <w:tr w:rsidR="007B17E4" w:rsidRPr="007B17E4" w:rsidTr="005B12B9">
        <w:tc>
          <w:tcPr>
            <w:tcW w:w="4751" w:type="dxa"/>
          </w:tcPr>
          <w:p w:rsidR="007B17E4" w:rsidRPr="007B17E4" w:rsidRDefault="007B17E4" w:rsidP="005B12B9">
            <w:pPr>
              <w:spacing w:after="0" w:line="360" w:lineRule="auto"/>
              <w:rPr>
                <w:rFonts w:ascii="Times New Roman" w:hAnsi="Times New Roman"/>
                <w:sz w:val="24"/>
                <w:szCs w:val="24"/>
              </w:rPr>
            </w:pPr>
            <w:r>
              <w:rPr>
                <w:rFonts w:ascii="Times New Roman" w:hAnsi="Times New Roman"/>
                <w:sz w:val="24"/>
                <w:szCs w:val="24"/>
              </w:rPr>
              <w:t>فيروزان سيلاحشور - هيئة الكفاءة المهنية</w:t>
            </w:r>
          </w:p>
        </w:tc>
        <w:tc>
          <w:tcPr>
            <w:tcW w:w="4751" w:type="dxa"/>
          </w:tcPr>
          <w:p w:rsidR="007B17E4" w:rsidRPr="007B17E4" w:rsidRDefault="007B17E4" w:rsidP="005B12B9">
            <w:pPr>
              <w:spacing w:after="0" w:line="360" w:lineRule="auto"/>
              <w:rPr>
                <w:rFonts w:ascii="Times New Roman" w:hAnsi="Times New Roman"/>
                <w:sz w:val="24"/>
                <w:szCs w:val="24"/>
              </w:rPr>
            </w:pPr>
            <w:r>
              <w:rPr>
                <w:rFonts w:ascii="Times New Roman" w:hAnsi="Times New Roman"/>
                <w:sz w:val="24"/>
                <w:szCs w:val="24"/>
              </w:rPr>
              <w:t>رئيس الدائرة</w:t>
            </w:r>
          </w:p>
        </w:tc>
      </w:tr>
      <w:tr w:rsidR="007B17E4" w:rsidRPr="007B17E4" w:rsidTr="005B12B9">
        <w:tc>
          <w:tcPr>
            <w:tcW w:w="4751" w:type="dxa"/>
          </w:tcPr>
          <w:p w:rsidR="007B17E4" w:rsidRPr="007B17E4" w:rsidRDefault="007B17E4" w:rsidP="005B12B9">
            <w:pPr>
              <w:spacing w:after="0" w:line="360" w:lineRule="auto"/>
              <w:rPr>
                <w:rFonts w:ascii="Times New Roman" w:hAnsi="Times New Roman"/>
                <w:sz w:val="24"/>
                <w:szCs w:val="24"/>
              </w:rPr>
            </w:pPr>
            <w:r>
              <w:rPr>
                <w:rFonts w:ascii="Times New Roman" w:hAnsi="Times New Roman"/>
                <w:sz w:val="24"/>
                <w:szCs w:val="24"/>
              </w:rPr>
              <w:t>أيلين رامانلي، هيئة الكفاءة المهنية</w:t>
            </w:r>
          </w:p>
        </w:tc>
        <w:tc>
          <w:tcPr>
            <w:tcW w:w="4751" w:type="dxa"/>
          </w:tcPr>
          <w:p w:rsidR="007B17E4" w:rsidRPr="007B17E4" w:rsidRDefault="007B17E4" w:rsidP="005B12B9">
            <w:pPr>
              <w:spacing w:after="0" w:line="360" w:lineRule="auto"/>
              <w:rPr>
                <w:rFonts w:ascii="Times New Roman" w:hAnsi="Times New Roman"/>
                <w:sz w:val="24"/>
                <w:szCs w:val="24"/>
              </w:rPr>
            </w:pPr>
            <w:r>
              <w:rPr>
                <w:rFonts w:ascii="Times New Roman" w:hAnsi="Times New Roman"/>
                <w:sz w:val="24"/>
                <w:szCs w:val="24"/>
              </w:rPr>
              <w:t xml:space="preserve">مسئول القطاع </w:t>
            </w:r>
          </w:p>
        </w:tc>
      </w:tr>
      <w:tr w:rsidR="007B17E4" w:rsidRPr="007B17E4" w:rsidTr="005B12B9">
        <w:tc>
          <w:tcPr>
            <w:tcW w:w="4751" w:type="dxa"/>
          </w:tcPr>
          <w:p w:rsidR="007B17E4" w:rsidRPr="007B17E4" w:rsidRDefault="007B17E4" w:rsidP="005B12B9">
            <w:pPr>
              <w:spacing w:after="0" w:line="360" w:lineRule="auto"/>
              <w:rPr>
                <w:rFonts w:ascii="Times New Roman" w:hAnsi="Times New Roman"/>
                <w:sz w:val="24"/>
                <w:szCs w:val="24"/>
              </w:rPr>
            </w:pPr>
            <w:r>
              <w:rPr>
                <w:rFonts w:ascii="Times New Roman" w:hAnsi="Times New Roman"/>
                <w:sz w:val="24"/>
                <w:szCs w:val="24"/>
              </w:rPr>
              <w:t>سنان جرجين - رئاسة إدارة الإعاقة</w:t>
            </w:r>
          </w:p>
        </w:tc>
        <w:tc>
          <w:tcPr>
            <w:tcW w:w="4751" w:type="dxa"/>
          </w:tcPr>
          <w:p w:rsidR="007B17E4" w:rsidRPr="007B17E4" w:rsidRDefault="007B17E4" w:rsidP="005B12B9">
            <w:pPr>
              <w:spacing w:after="0" w:line="360" w:lineRule="auto"/>
              <w:rPr>
                <w:rFonts w:ascii="Times New Roman" w:hAnsi="Times New Roman"/>
                <w:sz w:val="24"/>
                <w:szCs w:val="24"/>
              </w:rPr>
            </w:pPr>
            <w:r>
              <w:rPr>
                <w:rFonts w:ascii="Times New Roman" w:hAnsi="Times New Roman"/>
                <w:sz w:val="24"/>
                <w:szCs w:val="24"/>
              </w:rPr>
              <w:t xml:space="preserve">ممثل لجنة القطاع </w:t>
            </w:r>
          </w:p>
        </w:tc>
      </w:tr>
    </w:tbl>
    <w:p w:rsidR="007B17E4" w:rsidRPr="007B17E4" w:rsidRDefault="007B17E4" w:rsidP="007B17E4">
      <w:pPr>
        <w:rPr>
          <w:rFonts w:ascii="Times New Roman" w:hAnsi="Times New Roman"/>
          <w:sz w:val="24"/>
          <w:szCs w:val="24"/>
        </w:rPr>
      </w:pPr>
    </w:p>
    <w:p w:rsidR="007B17E4" w:rsidRPr="007B17E4" w:rsidRDefault="007B17E4" w:rsidP="007B17E4">
      <w:pPr>
        <w:rPr>
          <w:rFonts w:ascii="Times New Roman" w:hAnsi="Times New Roman"/>
          <w:sz w:val="24"/>
          <w:szCs w:val="24"/>
        </w:rPr>
      </w:pPr>
      <w:r>
        <w:rPr>
          <w:rFonts w:ascii="Times New Roman" w:hAnsi="Times New Roman"/>
          <w:sz w:val="24"/>
          <w:szCs w:val="24"/>
        </w:rPr>
        <w:t>5. مجلس إدارة هيئة الكفاءة المهنية</w:t>
      </w:r>
    </w:p>
    <w:tbl>
      <w:tblPr>
        <w:tblStyle w:val="TabloKlavuz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51"/>
      </w:tblGrid>
      <w:tr w:rsidR="007B17E4" w:rsidRPr="007B17E4" w:rsidTr="005B12B9">
        <w:tc>
          <w:tcPr>
            <w:tcW w:w="4751" w:type="dxa"/>
          </w:tcPr>
          <w:p w:rsidR="007B17E4" w:rsidRPr="007B17E4" w:rsidRDefault="007B17E4" w:rsidP="005B12B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lastRenderedPageBreak/>
              <w:t>بايرام أكباش - ممثل وزارة العمل والضمان الاجتماعي</w:t>
            </w:r>
          </w:p>
        </w:tc>
        <w:tc>
          <w:tcPr>
            <w:tcW w:w="4751" w:type="dxa"/>
          </w:tcPr>
          <w:p w:rsidR="007B17E4" w:rsidRPr="007B17E4" w:rsidRDefault="007B17E4" w:rsidP="005B12B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الرئيس </w:t>
            </w:r>
          </w:p>
        </w:tc>
      </w:tr>
      <w:tr w:rsidR="007B17E4" w:rsidRPr="007B17E4" w:rsidTr="005B12B9">
        <w:tc>
          <w:tcPr>
            <w:tcW w:w="4751" w:type="dxa"/>
          </w:tcPr>
          <w:p w:rsidR="007B17E4" w:rsidRPr="007B17E4" w:rsidRDefault="007B17E4" w:rsidP="005B12B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البروفيسور الدكتور أوغوز بورات، ممثل وزارة التعليم الوطني</w:t>
            </w:r>
          </w:p>
        </w:tc>
        <w:tc>
          <w:tcPr>
            <w:tcW w:w="4751" w:type="dxa"/>
          </w:tcPr>
          <w:p w:rsidR="007B17E4" w:rsidRPr="007B17E4" w:rsidRDefault="007B17E4" w:rsidP="005B12B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وكيل الرئيس </w:t>
            </w:r>
          </w:p>
        </w:tc>
      </w:tr>
      <w:tr w:rsidR="007B17E4" w:rsidRPr="007B17E4" w:rsidTr="005B12B9">
        <w:tc>
          <w:tcPr>
            <w:tcW w:w="4751" w:type="dxa"/>
          </w:tcPr>
          <w:p w:rsidR="007B17E4" w:rsidRPr="007B17E4" w:rsidRDefault="007B17E4" w:rsidP="005B12B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الاستاذ المساعد عمر أتشيكجوز، ممثل رئاسة مجلس التعليم العالي</w:t>
            </w:r>
          </w:p>
        </w:tc>
        <w:tc>
          <w:tcPr>
            <w:tcW w:w="4751" w:type="dxa"/>
          </w:tcPr>
          <w:p w:rsidR="007B17E4" w:rsidRPr="007B17E4" w:rsidRDefault="007B17E4" w:rsidP="005B12B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عضو </w:t>
            </w:r>
          </w:p>
        </w:tc>
      </w:tr>
      <w:tr w:rsidR="007B17E4" w:rsidRPr="007B17E4" w:rsidTr="005B12B9">
        <w:tc>
          <w:tcPr>
            <w:tcW w:w="4751" w:type="dxa"/>
          </w:tcPr>
          <w:p w:rsidR="007B17E4" w:rsidRPr="007B17E4" w:rsidRDefault="007B17E4" w:rsidP="005B12B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البروفيسور الدكتور يوجل ألتونباشاك، ممثل المؤسسات المهنية</w:t>
            </w:r>
          </w:p>
        </w:tc>
        <w:tc>
          <w:tcPr>
            <w:tcW w:w="4751" w:type="dxa"/>
          </w:tcPr>
          <w:p w:rsidR="007B17E4" w:rsidRPr="007B17E4" w:rsidRDefault="007B17E4" w:rsidP="005B12B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عضو</w:t>
            </w:r>
          </w:p>
        </w:tc>
      </w:tr>
      <w:tr w:rsidR="007B17E4" w:rsidRPr="007B17E4" w:rsidTr="005B12B9">
        <w:tc>
          <w:tcPr>
            <w:tcW w:w="4751" w:type="dxa"/>
          </w:tcPr>
          <w:p w:rsidR="007B17E4" w:rsidRPr="007B17E4" w:rsidRDefault="007B17E4" w:rsidP="005B12B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الدكتور عثمان يلديز- ممثل اتحاد نقابات العمال</w:t>
            </w:r>
          </w:p>
        </w:tc>
        <w:tc>
          <w:tcPr>
            <w:tcW w:w="4751" w:type="dxa"/>
          </w:tcPr>
          <w:p w:rsidR="007B17E4" w:rsidRPr="007B17E4" w:rsidRDefault="007B17E4" w:rsidP="005B12B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عضو</w:t>
            </w:r>
          </w:p>
        </w:tc>
      </w:tr>
      <w:tr w:rsidR="007B17E4" w:rsidRPr="007B17E4" w:rsidTr="005B12B9">
        <w:tc>
          <w:tcPr>
            <w:tcW w:w="4751" w:type="dxa"/>
          </w:tcPr>
          <w:p w:rsidR="007B17E4" w:rsidRPr="007B17E4" w:rsidRDefault="007B17E4" w:rsidP="005B12B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جلال كول أوغلو، ممثل اتحادات نقابات أرباب العمل</w:t>
            </w:r>
          </w:p>
        </w:tc>
        <w:tc>
          <w:tcPr>
            <w:tcW w:w="4751" w:type="dxa"/>
          </w:tcPr>
          <w:p w:rsidR="007B17E4" w:rsidRPr="007B17E4" w:rsidRDefault="007B17E4" w:rsidP="005B12B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عضو</w:t>
            </w:r>
          </w:p>
        </w:tc>
      </w:tr>
    </w:tbl>
    <w:p w:rsidR="007C07B8" w:rsidRPr="007B17E4" w:rsidRDefault="007C07B8" w:rsidP="007B17E4">
      <w:pPr>
        <w:autoSpaceDE w:val="0"/>
        <w:autoSpaceDN w:val="0"/>
        <w:adjustRightInd w:val="0"/>
        <w:spacing w:after="0" w:line="360" w:lineRule="auto"/>
        <w:rPr>
          <w:rFonts w:ascii="Times New Roman" w:hAnsi="Times New Roman"/>
          <w:sz w:val="24"/>
          <w:szCs w:val="24"/>
        </w:rPr>
      </w:pPr>
    </w:p>
    <w:sectPr w:rsidR="007C07B8" w:rsidRPr="007B17E4" w:rsidSect="004F1139">
      <w:headerReference w:type="even" r:id="rId17"/>
      <w:headerReference w:type="default" r:id="rId18"/>
      <w:footerReference w:type="default" r:id="rId19"/>
      <w:headerReference w:type="first" r:id="rId20"/>
      <w:footerReference w:type="first" r:id="rId21"/>
      <w:pgSz w:w="11906" w:h="16838"/>
      <w:pgMar w:top="1418" w:right="112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E3" w:rsidRDefault="007905E3" w:rsidP="005F4D16">
      <w:pPr>
        <w:spacing w:after="0" w:line="240" w:lineRule="auto"/>
      </w:pPr>
      <w:r>
        <w:separator/>
      </w:r>
    </w:p>
  </w:endnote>
  <w:endnote w:type="continuationSeparator" w:id="0">
    <w:p w:rsidR="007905E3" w:rsidRDefault="007905E3" w:rsidP="005F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bidiVisual/>
      <w:tblW w:w="0" w:type="auto"/>
      <w:tblBorders>
        <w:top w:val="thinThickSmallGap" w:sz="24" w:space="0" w:color="632423" w:themeColor="accent2"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87CC7" w:rsidRPr="007B17E4" w:rsidTr="005F6081">
      <w:tc>
        <w:tcPr>
          <w:tcW w:w="4606" w:type="dxa"/>
          <w:tcBorders>
            <w:top w:val="thinThickSmallGap" w:sz="24" w:space="0" w:color="632423" w:themeColor="accent2" w:themeShade="80"/>
          </w:tcBorders>
        </w:tcPr>
        <w:p w:rsidR="00887CC7" w:rsidRPr="007B17E4" w:rsidRDefault="00887CC7" w:rsidP="007B17E4">
          <w:pPr>
            <w:pStyle w:val="Altbilgi"/>
            <w:tabs>
              <w:tab w:val="clear" w:pos="4536"/>
              <w:tab w:val="clear" w:pos="9072"/>
            </w:tabs>
            <w:rPr>
              <w:rFonts w:ascii="Times New Roman" w:hAnsi="Times New Roman"/>
              <w:sz w:val="24"/>
              <w:szCs w:val="24"/>
            </w:rPr>
          </w:pPr>
          <w:r>
            <w:rPr>
              <w:rFonts w:ascii="Times New Roman" w:hAnsi="Times New Roman"/>
              <w:sz w:val="24"/>
              <w:szCs w:val="24"/>
            </w:rPr>
            <w:t>© هيئة الكفاءة المهنية، 2010</w:t>
          </w:r>
        </w:p>
      </w:tc>
      <w:tc>
        <w:tcPr>
          <w:tcW w:w="4606" w:type="dxa"/>
          <w:tcBorders>
            <w:top w:val="thinThickSmallGap" w:sz="24" w:space="0" w:color="632423" w:themeColor="accent2" w:themeShade="80"/>
          </w:tcBorders>
        </w:tcPr>
        <w:p w:rsidR="00887CC7" w:rsidRPr="007B17E4" w:rsidRDefault="00887CC7" w:rsidP="007B17E4">
          <w:pPr>
            <w:pStyle w:val="Altbilgi"/>
            <w:tabs>
              <w:tab w:val="clear" w:pos="4536"/>
              <w:tab w:val="clear" w:pos="9072"/>
            </w:tabs>
            <w:jc w:val="right"/>
            <w:rPr>
              <w:rFonts w:ascii="Times New Roman" w:hAnsi="Times New Roman"/>
              <w:sz w:val="24"/>
              <w:szCs w:val="24"/>
            </w:rPr>
          </w:pPr>
          <w:r>
            <w:rPr>
              <w:rFonts w:ascii="Times New Roman" w:hAnsi="Times New Roman"/>
              <w:sz w:val="24"/>
              <w:szCs w:val="24"/>
            </w:rPr>
            <w:t xml:space="preserve">صفحة </w:t>
          </w:r>
          <w:r w:rsidRPr="007B17E4">
            <w:rPr>
              <w:rFonts w:ascii="Times New Roman" w:hAnsi="Times New Roman"/>
              <w:sz w:val="24"/>
              <w:szCs w:val="24"/>
            </w:rPr>
            <w:fldChar w:fldCharType="begin"/>
          </w:r>
          <w:r w:rsidRPr="007B17E4">
            <w:rPr>
              <w:rFonts w:ascii="Times New Roman" w:hAnsi="Times New Roman"/>
              <w:sz w:val="24"/>
              <w:szCs w:val="24"/>
            </w:rPr>
            <w:instrText xml:space="preserve"> PAGE   \* MERGEFORMAT </w:instrText>
          </w:r>
          <w:r w:rsidRPr="007B17E4">
            <w:rPr>
              <w:rFonts w:ascii="Times New Roman" w:hAnsi="Times New Roman"/>
              <w:sz w:val="24"/>
              <w:szCs w:val="24"/>
            </w:rPr>
            <w:fldChar w:fldCharType="separate"/>
          </w:r>
          <w:r w:rsidR="00EA42C2">
            <w:rPr>
              <w:rFonts w:ascii="Times New Roman" w:hAnsi="Times New Roman"/>
              <w:noProof/>
              <w:sz w:val="24"/>
              <w:szCs w:val="24"/>
            </w:rPr>
            <w:t>7</w:t>
          </w:r>
          <w:r w:rsidRPr="007B17E4">
            <w:rPr>
              <w:rFonts w:ascii="Times New Roman" w:hAnsi="Times New Roman"/>
              <w:sz w:val="24"/>
              <w:szCs w:val="24"/>
            </w:rPr>
            <w:fldChar w:fldCharType="end"/>
          </w:r>
        </w:p>
      </w:tc>
    </w:tr>
  </w:tbl>
  <w:p w:rsidR="00887CC7" w:rsidRPr="007B17E4" w:rsidRDefault="00887CC7" w:rsidP="007B17E4">
    <w:pPr>
      <w:pStyle w:val="Altbilgi"/>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bidiVisual/>
      <w:tblW w:w="0" w:type="auto"/>
      <w:tblBorders>
        <w:top w:val="thinThickSmallGap" w:sz="24" w:space="0" w:color="632423" w:themeColor="accent2"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87CC7" w:rsidRPr="007B17E4" w:rsidTr="005F6081">
      <w:tc>
        <w:tcPr>
          <w:tcW w:w="4606" w:type="dxa"/>
          <w:tcBorders>
            <w:top w:val="thinThickSmallGap" w:sz="24" w:space="0" w:color="632423" w:themeColor="accent2" w:themeShade="80"/>
          </w:tcBorders>
        </w:tcPr>
        <w:p w:rsidR="00887CC7" w:rsidRPr="007B17E4" w:rsidRDefault="00887CC7" w:rsidP="007B17E4">
          <w:pPr>
            <w:pStyle w:val="Altbilgi"/>
            <w:tabs>
              <w:tab w:val="clear" w:pos="4536"/>
              <w:tab w:val="clear" w:pos="9072"/>
            </w:tabs>
            <w:rPr>
              <w:rFonts w:ascii="Times New Roman" w:hAnsi="Times New Roman"/>
              <w:sz w:val="24"/>
              <w:szCs w:val="24"/>
            </w:rPr>
          </w:pPr>
          <w:r>
            <w:rPr>
              <w:rFonts w:ascii="Times New Roman" w:hAnsi="Times New Roman"/>
              <w:sz w:val="24"/>
              <w:szCs w:val="24"/>
            </w:rPr>
            <w:t>© هيئة الكفاءة المهنية، 2010</w:t>
          </w:r>
        </w:p>
      </w:tc>
      <w:tc>
        <w:tcPr>
          <w:tcW w:w="4606" w:type="dxa"/>
          <w:tcBorders>
            <w:top w:val="thinThickSmallGap" w:sz="24" w:space="0" w:color="632423" w:themeColor="accent2" w:themeShade="80"/>
          </w:tcBorders>
        </w:tcPr>
        <w:p w:rsidR="00887CC7" w:rsidRPr="007B17E4" w:rsidRDefault="00887CC7" w:rsidP="007B17E4">
          <w:pPr>
            <w:pStyle w:val="Altbilgi"/>
            <w:tabs>
              <w:tab w:val="clear" w:pos="4536"/>
              <w:tab w:val="clear" w:pos="9072"/>
            </w:tabs>
            <w:jc w:val="right"/>
            <w:rPr>
              <w:rFonts w:ascii="Times New Roman" w:hAnsi="Times New Roman"/>
              <w:sz w:val="24"/>
              <w:szCs w:val="24"/>
            </w:rPr>
          </w:pPr>
          <w:r>
            <w:rPr>
              <w:rFonts w:ascii="Times New Roman" w:hAnsi="Times New Roman"/>
              <w:sz w:val="24"/>
              <w:szCs w:val="24"/>
            </w:rPr>
            <w:t xml:space="preserve">صفحة </w:t>
          </w:r>
          <w:r w:rsidRPr="007B17E4">
            <w:rPr>
              <w:rFonts w:ascii="Times New Roman" w:hAnsi="Times New Roman"/>
              <w:sz w:val="24"/>
              <w:szCs w:val="24"/>
            </w:rPr>
            <w:fldChar w:fldCharType="begin"/>
          </w:r>
          <w:r w:rsidRPr="007B17E4">
            <w:rPr>
              <w:rFonts w:ascii="Times New Roman" w:hAnsi="Times New Roman"/>
              <w:sz w:val="24"/>
              <w:szCs w:val="24"/>
            </w:rPr>
            <w:instrText xml:space="preserve"> PAGE   \* MERGEFORMAT </w:instrText>
          </w:r>
          <w:r w:rsidRPr="007B17E4">
            <w:rPr>
              <w:rFonts w:ascii="Times New Roman" w:hAnsi="Times New Roman"/>
              <w:sz w:val="24"/>
              <w:szCs w:val="24"/>
            </w:rPr>
            <w:fldChar w:fldCharType="separate"/>
          </w:r>
          <w:r w:rsidR="00EA42C2">
            <w:rPr>
              <w:rFonts w:ascii="Times New Roman" w:hAnsi="Times New Roman"/>
              <w:noProof/>
              <w:sz w:val="24"/>
              <w:szCs w:val="24"/>
            </w:rPr>
            <w:t>1</w:t>
          </w:r>
          <w:r w:rsidRPr="007B17E4">
            <w:rPr>
              <w:rFonts w:ascii="Times New Roman" w:hAnsi="Times New Roman"/>
              <w:sz w:val="24"/>
              <w:szCs w:val="24"/>
            </w:rPr>
            <w:fldChar w:fldCharType="end"/>
          </w:r>
        </w:p>
      </w:tc>
    </w:tr>
  </w:tbl>
  <w:p w:rsidR="00887CC7" w:rsidRPr="007B17E4" w:rsidRDefault="00887CC7" w:rsidP="007B17E4">
    <w:pPr>
      <w:pStyle w:val="Altbilgi"/>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bidiVisual/>
      <w:tblW w:w="0" w:type="auto"/>
      <w:tblBorders>
        <w:top w:val="thinThickSmallGap" w:sz="24" w:space="0" w:color="632423" w:themeColor="accent2"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1"/>
      <w:gridCol w:w="7071"/>
    </w:tblGrid>
    <w:tr w:rsidR="00887CC7" w:rsidRPr="007B17E4" w:rsidTr="007F6D6A">
      <w:tc>
        <w:tcPr>
          <w:tcW w:w="7071" w:type="dxa"/>
          <w:tcBorders>
            <w:top w:val="thinThickSmallGap" w:sz="24" w:space="0" w:color="632423" w:themeColor="accent2" w:themeShade="80"/>
          </w:tcBorders>
        </w:tcPr>
        <w:p w:rsidR="00887CC7" w:rsidRPr="007B17E4" w:rsidRDefault="00887CC7" w:rsidP="007B17E4">
          <w:pPr>
            <w:pStyle w:val="Altbilgi"/>
            <w:tabs>
              <w:tab w:val="clear" w:pos="4536"/>
              <w:tab w:val="clear" w:pos="9072"/>
            </w:tabs>
            <w:rPr>
              <w:rFonts w:ascii="Times New Roman" w:hAnsi="Times New Roman"/>
              <w:sz w:val="24"/>
              <w:szCs w:val="24"/>
            </w:rPr>
          </w:pPr>
          <w:r>
            <w:rPr>
              <w:rFonts w:ascii="Times New Roman" w:hAnsi="Times New Roman"/>
              <w:sz w:val="24"/>
              <w:szCs w:val="24"/>
            </w:rPr>
            <w:t>© هيئة الكفاءة المهنية، 2010</w:t>
          </w:r>
        </w:p>
      </w:tc>
      <w:tc>
        <w:tcPr>
          <w:tcW w:w="7071" w:type="dxa"/>
          <w:tcBorders>
            <w:top w:val="thinThickSmallGap" w:sz="24" w:space="0" w:color="632423" w:themeColor="accent2" w:themeShade="80"/>
          </w:tcBorders>
        </w:tcPr>
        <w:p w:rsidR="00887CC7" w:rsidRPr="007B17E4" w:rsidRDefault="00887CC7" w:rsidP="007B17E4">
          <w:pPr>
            <w:pStyle w:val="Altbilgi"/>
            <w:tabs>
              <w:tab w:val="clear" w:pos="4536"/>
              <w:tab w:val="clear" w:pos="9072"/>
            </w:tabs>
            <w:jc w:val="right"/>
            <w:rPr>
              <w:rFonts w:ascii="Times New Roman" w:hAnsi="Times New Roman"/>
              <w:sz w:val="24"/>
              <w:szCs w:val="24"/>
            </w:rPr>
          </w:pPr>
          <w:r>
            <w:rPr>
              <w:rFonts w:ascii="Times New Roman" w:hAnsi="Times New Roman"/>
              <w:sz w:val="24"/>
              <w:szCs w:val="24"/>
            </w:rPr>
            <w:t xml:space="preserve">صفحة </w:t>
          </w:r>
          <w:r w:rsidRPr="007B17E4">
            <w:rPr>
              <w:rFonts w:ascii="Times New Roman" w:hAnsi="Times New Roman"/>
              <w:sz w:val="24"/>
              <w:szCs w:val="24"/>
            </w:rPr>
            <w:fldChar w:fldCharType="begin"/>
          </w:r>
          <w:r w:rsidRPr="007B17E4">
            <w:rPr>
              <w:rFonts w:ascii="Times New Roman" w:hAnsi="Times New Roman"/>
              <w:sz w:val="24"/>
              <w:szCs w:val="24"/>
            </w:rPr>
            <w:instrText xml:space="preserve"> PAGE   \* MERGEFORMAT </w:instrText>
          </w:r>
          <w:r w:rsidRPr="007B17E4">
            <w:rPr>
              <w:rFonts w:ascii="Times New Roman" w:hAnsi="Times New Roman"/>
              <w:sz w:val="24"/>
              <w:szCs w:val="24"/>
            </w:rPr>
            <w:fldChar w:fldCharType="separate"/>
          </w:r>
          <w:r w:rsidR="00EA42C2">
            <w:rPr>
              <w:rFonts w:ascii="Times New Roman" w:hAnsi="Times New Roman"/>
              <w:noProof/>
              <w:sz w:val="24"/>
              <w:szCs w:val="24"/>
            </w:rPr>
            <w:t>15</w:t>
          </w:r>
          <w:r w:rsidRPr="007B17E4">
            <w:rPr>
              <w:rFonts w:ascii="Times New Roman" w:hAnsi="Times New Roman"/>
              <w:sz w:val="24"/>
              <w:szCs w:val="24"/>
            </w:rPr>
            <w:fldChar w:fldCharType="end"/>
          </w:r>
        </w:p>
      </w:tc>
    </w:tr>
  </w:tbl>
  <w:p w:rsidR="00887CC7" w:rsidRPr="007B17E4" w:rsidRDefault="00887CC7" w:rsidP="007B17E4">
    <w:pPr>
      <w:pStyle w:val="Altbilgi"/>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bidiVisual/>
      <w:tblW w:w="0" w:type="auto"/>
      <w:tblBorders>
        <w:top w:val="thinThickSmallGap" w:sz="24" w:space="0" w:color="632423" w:themeColor="accent2"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1"/>
      <w:gridCol w:w="7071"/>
    </w:tblGrid>
    <w:tr w:rsidR="00887CC7" w:rsidRPr="007B17E4" w:rsidTr="001A0DCF">
      <w:tc>
        <w:tcPr>
          <w:tcW w:w="7071" w:type="dxa"/>
          <w:tcBorders>
            <w:top w:val="thinThickSmallGap" w:sz="24" w:space="0" w:color="632423" w:themeColor="accent2" w:themeShade="80"/>
          </w:tcBorders>
        </w:tcPr>
        <w:p w:rsidR="00887CC7" w:rsidRPr="007B17E4" w:rsidRDefault="00887CC7" w:rsidP="007B17E4">
          <w:pPr>
            <w:pStyle w:val="Altbilgi"/>
            <w:tabs>
              <w:tab w:val="clear" w:pos="4536"/>
              <w:tab w:val="clear" w:pos="9072"/>
            </w:tabs>
            <w:rPr>
              <w:rFonts w:ascii="Times New Roman" w:hAnsi="Times New Roman"/>
              <w:sz w:val="24"/>
              <w:szCs w:val="24"/>
            </w:rPr>
          </w:pPr>
          <w:r>
            <w:rPr>
              <w:rFonts w:ascii="Times New Roman" w:hAnsi="Times New Roman"/>
              <w:sz w:val="24"/>
              <w:szCs w:val="24"/>
            </w:rPr>
            <w:t>© هيئة الكفاءة المهنية، 2010</w:t>
          </w:r>
        </w:p>
      </w:tc>
      <w:tc>
        <w:tcPr>
          <w:tcW w:w="7071" w:type="dxa"/>
          <w:tcBorders>
            <w:top w:val="thinThickSmallGap" w:sz="24" w:space="0" w:color="632423" w:themeColor="accent2" w:themeShade="80"/>
          </w:tcBorders>
        </w:tcPr>
        <w:p w:rsidR="00887CC7" w:rsidRPr="007B17E4" w:rsidRDefault="00887CC7" w:rsidP="007B17E4">
          <w:pPr>
            <w:pStyle w:val="Altbilgi"/>
            <w:tabs>
              <w:tab w:val="clear" w:pos="4536"/>
              <w:tab w:val="clear" w:pos="9072"/>
            </w:tabs>
            <w:jc w:val="right"/>
            <w:rPr>
              <w:rFonts w:ascii="Times New Roman" w:hAnsi="Times New Roman"/>
              <w:sz w:val="24"/>
              <w:szCs w:val="24"/>
            </w:rPr>
          </w:pPr>
          <w:r>
            <w:rPr>
              <w:rFonts w:ascii="Times New Roman" w:hAnsi="Times New Roman"/>
              <w:sz w:val="24"/>
              <w:szCs w:val="24"/>
            </w:rPr>
            <w:t xml:space="preserve">صفحة </w:t>
          </w:r>
          <w:r w:rsidRPr="007B17E4">
            <w:rPr>
              <w:rFonts w:ascii="Times New Roman" w:hAnsi="Times New Roman"/>
              <w:sz w:val="24"/>
              <w:szCs w:val="24"/>
            </w:rPr>
            <w:fldChar w:fldCharType="begin"/>
          </w:r>
          <w:r w:rsidRPr="007B17E4">
            <w:rPr>
              <w:rFonts w:ascii="Times New Roman" w:hAnsi="Times New Roman"/>
              <w:sz w:val="24"/>
              <w:szCs w:val="24"/>
            </w:rPr>
            <w:instrText xml:space="preserve"> PAGE   \* MERGEFORMAT </w:instrText>
          </w:r>
          <w:r w:rsidRPr="007B17E4">
            <w:rPr>
              <w:rFonts w:ascii="Times New Roman" w:hAnsi="Times New Roman"/>
              <w:sz w:val="24"/>
              <w:szCs w:val="24"/>
            </w:rPr>
            <w:fldChar w:fldCharType="separate"/>
          </w:r>
          <w:r w:rsidR="00EA42C2">
            <w:rPr>
              <w:rFonts w:ascii="Times New Roman" w:hAnsi="Times New Roman"/>
              <w:noProof/>
              <w:sz w:val="24"/>
              <w:szCs w:val="24"/>
            </w:rPr>
            <w:t>8</w:t>
          </w:r>
          <w:r w:rsidRPr="007B17E4">
            <w:rPr>
              <w:rFonts w:ascii="Times New Roman" w:hAnsi="Times New Roman"/>
              <w:sz w:val="24"/>
              <w:szCs w:val="24"/>
            </w:rPr>
            <w:fldChar w:fldCharType="end"/>
          </w:r>
        </w:p>
      </w:tc>
    </w:tr>
  </w:tbl>
  <w:p w:rsidR="00887CC7" w:rsidRPr="007B17E4" w:rsidRDefault="00887CC7" w:rsidP="007B17E4">
    <w:pPr>
      <w:pStyle w:val="Altbilgi"/>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bidiVisual/>
      <w:tblW w:w="0" w:type="auto"/>
      <w:tblBorders>
        <w:top w:val="thinThickSmallGap" w:sz="24" w:space="0" w:color="632423" w:themeColor="accent2"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773"/>
    </w:tblGrid>
    <w:tr w:rsidR="00887CC7" w:rsidRPr="007B17E4" w:rsidTr="007F6D6A">
      <w:tc>
        <w:tcPr>
          <w:tcW w:w="7071" w:type="dxa"/>
          <w:tcBorders>
            <w:top w:val="thinThickSmallGap" w:sz="24" w:space="0" w:color="632423" w:themeColor="accent2" w:themeShade="80"/>
          </w:tcBorders>
        </w:tcPr>
        <w:p w:rsidR="00887CC7" w:rsidRPr="007B17E4" w:rsidRDefault="00887CC7" w:rsidP="007B17E4">
          <w:pPr>
            <w:pStyle w:val="Altbilgi"/>
            <w:tabs>
              <w:tab w:val="clear" w:pos="4536"/>
              <w:tab w:val="clear" w:pos="9072"/>
            </w:tabs>
            <w:rPr>
              <w:rFonts w:ascii="Times New Roman" w:hAnsi="Times New Roman"/>
              <w:sz w:val="24"/>
              <w:szCs w:val="24"/>
            </w:rPr>
          </w:pPr>
          <w:r>
            <w:rPr>
              <w:rFonts w:ascii="Times New Roman" w:hAnsi="Times New Roman"/>
              <w:sz w:val="24"/>
              <w:szCs w:val="24"/>
            </w:rPr>
            <w:t>© هيئة الكفاءة المهنية، 2010</w:t>
          </w:r>
        </w:p>
      </w:tc>
      <w:tc>
        <w:tcPr>
          <w:tcW w:w="7071" w:type="dxa"/>
          <w:tcBorders>
            <w:top w:val="thinThickSmallGap" w:sz="24" w:space="0" w:color="632423" w:themeColor="accent2" w:themeShade="80"/>
          </w:tcBorders>
        </w:tcPr>
        <w:p w:rsidR="00887CC7" w:rsidRPr="007B17E4" w:rsidRDefault="00887CC7" w:rsidP="007B17E4">
          <w:pPr>
            <w:pStyle w:val="Altbilgi"/>
            <w:tabs>
              <w:tab w:val="clear" w:pos="4536"/>
              <w:tab w:val="clear" w:pos="9072"/>
            </w:tabs>
            <w:jc w:val="right"/>
            <w:rPr>
              <w:rFonts w:ascii="Times New Roman" w:hAnsi="Times New Roman"/>
              <w:sz w:val="24"/>
              <w:szCs w:val="24"/>
            </w:rPr>
          </w:pPr>
          <w:r>
            <w:rPr>
              <w:rFonts w:ascii="Times New Roman" w:hAnsi="Times New Roman"/>
              <w:sz w:val="24"/>
              <w:szCs w:val="24"/>
            </w:rPr>
            <w:t xml:space="preserve">صفحة </w:t>
          </w:r>
          <w:r w:rsidRPr="007B17E4">
            <w:rPr>
              <w:rFonts w:ascii="Times New Roman" w:hAnsi="Times New Roman"/>
              <w:sz w:val="24"/>
              <w:szCs w:val="24"/>
            </w:rPr>
            <w:fldChar w:fldCharType="begin"/>
          </w:r>
          <w:r w:rsidRPr="007B17E4">
            <w:rPr>
              <w:rFonts w:ascii="Times New Roman" w:hAnsi="Times New Roman"/>
              <w:sz w:val="24"/>
              <w:szCs w:val="24"/>
            </w:rPr>
            <w:instrText xml:space="preserve"> PAGE   \* MERGEFORMAT </w:instrText>
          </w:r>
          <w:r w:rsidRPr="007B17E4">
            <w:rPr>
              <w:rFonts w:ascii="Times New Roman" w:hAnsi="Times New Roman"/>
              <w:sz w:val="24"/>
              <w:szCs w:val="24"/>
            </w:rPr>
            <w:fldChar w:fldCharType="separate"/>
          </w:r>
          <w:r w:rsidR="00EA42C2">
            <w:rPr>
              <w:rFonts w:ascii="Times New Roman" w:hAnsi="Times New Roman"/>
              <w:noProof/>
              <w:sz w:val="24"/>
              <w:szCs w:val="24"/>
            </w:rPr>
            <w:t>18</w:t>
          </w:r>
          <w:r w:rsidRPr="007B17E4">
            <w:rPr>
              <w:rFonts w:ascii="Times New Roman" w:hAnsi="Times New Roman"/>
              <w:sz w:val="24"/>
              <w:szCs w:val="24"/>
            </w:rPr>
            <w:fldChar w:fldCharType="end"/>
          </w:r>
        </w:p>
      </w:tc>
    </w:tr>
  </w:tbl>
  <w:p w:rsidR="00887CC7" w:rsidRPr="007B17E4" w:rsidRDefault="00887CC7" w:rsidP="007B17E4">
    <w:pPr>
      <w:pStyle w:val="Altbilgi"/>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bidiVisual/>
      <w:tblW w:w="0" w:type="auto"/>
      <w:tblBorders>
        <w:top w:val="thinThickSmallGap" w:sz="24" w:space="0" w:color="632423" w:themeColor="accent2"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87CC7" w:rsidRPr="007B17E4" w:rsidTr="005B12B9">
      <w:tc>
        <w:tcPr>
          <w:tcW w:w="4606" w:type="dxa"/>
          <w:tcBorders>
            <w:top w:val="thinThickSmallGap" w:sz="24" w:space="0" w:color="632423" w:themeColor="accent2" w:themeShade="80"/>
          </w:tcBorders>
        </w:tcPr>
        <w:p w:rsidR="00887CC7" w:rsidRPr="007B17E4" w:rsidRDefault="00887CC7" w:rsidP="007B17E4">
          <w:pPr>
            <w:pStyle w:val="Altbilgi"/>
            <w:tabs>
              <w:tab w:val="clear" w:pos="4536"/>
              <w:tab w:val="clear" w:pos="9072"/>
            </w:tabs>
            <w:rPr>
              <w:rFonts w:ascii="Times New Roman" w:hAnsi="Times New Roman"/>
              <w:sz w:val="24"/>
              <w:szCs w:val="24"/>
            </w:rPr>
          </w:pPr>
          <w:r>
            <w:rPr>
              <w:rFonts w:ascii="Times New Roman" w:hAnsi="Times New Roman"/>
              <w:sz w:val="24"/>
              <w:szCs w:val="24"/>
            </w:rPr>
            <w:t>© هيئة الكفاءة المهنية، 2010</w:t>
          </w:r>
        </w:p>
      </w:tc>
      <w:tc>
        <w:tcPr>
          <w:tcW w:w="4606" w:type="dxa"/>
          <w:tcBorders>
            <w:top w:val="thinThickSmallGap" w:sz="24" w:space="0" w:color="632423" w:themeColor="accent2" w:themeShade="80"/>
          </w:tcBorders>
        </w:tcPr>
        <w:p w:rsidR="00887CC7" w:rsidRPr="007B17E4" w:rsidRDefault="00887CC7" w:rsidP="007B17E4">
          <w:pPr>
            <w:pStyle w:val="Altbilgi"/>
            <w:tabs>
              <w:tab w:val="clear" w:pos="4536"/>
              <w:tab w:val="clear" w:pos="9072"/>
            </w:tabs>
            <w:jc w:val="right"/>
            <w:rPr>
              <w:rFonts w:ascii="Times New Roman" w:hAnsi="Times New Roman"/>
              <w:sz w:val="24"/>
              <w:szCs w:val="24"/>
            </w:rPr>
          </w:pPr>
          <w:r>
            <w:rPr>
              <w:rFonts w:ascii="Times New Roman" w:hAnsi="Times New Roman"/>
              <w:sz w:val="24"/>
              <w:szCs w:val="24"/>
            </w:rPr>
            <w:t xml:space="preserve">صفحة </w:t>
          </w:r>
          <w:r w:rsidRPr="007B17E4">
            <w:rPr>
              <w:rFonts w:ascii="Times New Roman" w:hAnsi="Times New Roman"/>
              <w:sz w:val="24"/>
              <w:szCs w:val="24"/>
            </w:rPr>
            <w:fldChar w:fldCharType="begin"/>
          </w:r>
          <w:r w:rsidRPr="007B17E4">
            <w:rPr>
              <w:rFonts w:ascii="Times New Roman" w:hAnsi="Times New Roman"/>
              <w:sz w:val="24"/>
              <w:szCs w:val="24"/>
            </w:rPr>
            <w:instrText xml:space="preserve"> PAGE   \* MERGEFORMAT </w:instrText>
          </w:r>
          <w:r w:rsidRPr="007B17E4">
            <w:rPr>
              <w:rFonts w:ascii="Times New Roman" w:hAnsi="Times New Roman"/>
              <w:sz w:val="24"/>
              <w:szCs w:val="24"/>
            </w:rPr>
            <w:fldChar w:fldCharType="separate"/>
          </w:r>
          <w:r w:rsidR="00EA42C2">
            <w:rPr>
              <w:rFonts w:ascii="Times New Roman" w:hAnsi="Times New Roman"/>
              <w:noProof/>
              <w:sz w:val="24"/>
              <w:szCs w:val="24"/>
            </w:rPr>
            <w:t>16</w:t>
          </w:r>
          <w:r w:rsidRPr="007B17E4">
            <w:rPr>
              <w:rFonts w:ascii="Times New Roman" w:hAnsi="Times New Roman"/>
              <w:sz w:val="24"/>
              <w:szCs w:val="24"/>
            </w:rPr>
            <w:fldChar w:fldCharType="end"/>
          </w:r>
        </w:p>
      </w:tc>
    </w:tr>
  </w:tbl>
  <w:p w:rsidR="00887CC7" w:rsidRPr="007B17E4" w:rsidRDefault="00887CC7" w:rsidP="007B17E4">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E3" w:rsidRDefault="007905E3" w:rsidP="005F4D16">
      <w:pPr>
        <w:spacing w:after="0" w:line="240" w:lineRule="auto"/>
      </w:pPr>
      <w:r>
        <w:separator/>
      </w:r>
    </w:p>
  </w:footnote>
  <w:footnote w:type="continuationSeparator" w:id="0">
    <w:p w:rsidR="007905E3" w:rsidRDefault="007905E3" w:rsidP="005F4D16">
      <w:pPr>
        <w:spacing w:after="0" w:line="240" w:lineRule="auto"/>
      </w:pPr>
      <w:r>
        <w:continuationSeparator/>
      </w:r>
    </w:p>
  </w:footnote>
  <w:footnote w:id="1">
    <w:p w:rsidR="00887CC7" w:rsidRDefault="00887CC7" w:rsidP="007B17E4">
      <w:pPr>
        <w:pStyle w:val="DipnotMetni"/>
      </w:pPr>
      <w:r>
        <w:rPr>
          <w:rStyle w:val="DipnotBavurusu"/>
          <w:rFonts w:ascii="Times New Roman" w:hAnsi="Times New Roman"/>
          <w:rtl w:val="0"/>
        </w:rPr>
        <w:footnoteRef/>
      </w:r>
      <w:r>
        <w:rPr>
          <w:rFonts w:ascii="Times New Roman" w:hAnsi="Times New Roman"/>
        </w:rPr>
        <w:t xml:space="preserve"> تم تحديد مستوى الكفاءة المهنية كمستوى ثالث (3) ضمن مصفوفة المستويات المتشكلة من ثمانية (8) مستويات.</w:t>
      </w:r>
    </w:p>
  </w:footnote>
  <w:footnote w:id="2">
    <w:p w:rsidR="00887CC7" w:rsidRDefault="00887CC7" w:rsidP="007B17E4">
      <w:pPr>
        <w:pStyle w:val="DipnotMetni"/>
      </w:pPr>
      <w:r>
        <w:rPr>
          <w:rStyle w:val="DipnotBavurusu"/>
          <w:rFonts w:ascii="Times New Roman" w:hAnsi="Times New Roman"/>
          <w:rtl w:val="0"/>
        </w:rPr>
        <w:footnoteRef/>
      </w:r>
      <w:r>
        <w:rPr>
          <w:rFonts w:ascii="Times New Roman" w:hAnsi="Times New Roman"/>
        </w:rPr>
        <w:t xml:space="preserve"> يمكنه إضافة عنصر التسليح مع أحد هذه الإضافات، مع مراعاة الشروط المنصوص عليها في المشروع.</w:t>
      </w:r>
    </w:p>
  </w:footnote>
  <w:footnote w:id="3">
    <w:p w:rsidR="00887CC7" w:rsidRDefault="00887CC7" w:rsidP="007B17E4">
      <w:pPr>
        <w:pStyle w:val="DipnotMetni"/>
        <w:rPr>
          <w:rFonts w:ascii="Times New Roman" w:hAnsi="Times New Roman"/>
        </w:rPr>
      </w:pPr>
      <w:r>
        <w:rPr>
          <w:rStyle w:val="DipnotBavurusu"/>
          <w:rFonts w:ascii="Times New Roman" w:hAnsi="Times New Roman"/>
          <w:rtl w:val="0"/>
        </w:rPr>
        <w:footnoteRef/>
      </w:r>
      <w:r>
        <w:rPr>
          <w:rFonts w:ascii="Times New Roman" w:hAnsi="Times New Roman"/>
        </w:rPr>
        <w:t xml:space="preserve"> بالرغم من أن الدعامات تكون موجودة بصفة عامة في الكمرات إلى أنها قد لا تكون موجودة في العرقات.</w:t>
      </w:r>
    </w:p>
    <w:p w:rsidR="00887CC7" w:rsidRDefault="00887CC7" w:rsidP="007B17E4">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bidiVisual/>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4590"/>
    </w:tblGrid>
    <w:tr w:rsidR="00887CC7" w:rsidRPr="007B17E4" w:rsidTr="00EA42C2">
      <w:trPr>
        <w:trHeight w:val="561"/>
      </w:trPr>
      <w:tc>
        <w:tcPr>
          <w:tcW w:w="4590" w:type="dxa"/>
        </w:tcPr>
        <w:p w:rsidR="00887CC7" w:rsidRPr="00B32063" w:rsidRDefault="00EA42C2" w:rsidP="00EA42C2">
          <w:pPr>
            <w:pStyle w:val="stbilgi"/>
            <w:tabs>
              <w:tab w:val="clear" w:pos="4536"/>
              <w:tab w:val="clear" w:pos="9072"/>
            </w:tabs>
            <w:rPr>
              <w:rFonts w:ascii="Times New Roman" w:hAnsi="Times New Roman"/>
            </w:rPr>
          </w:pPr>
          <w:r>
            <w:rPr>
              <w:rFonts w:ascii="Times New Roman" w:hAnsi="Times New Roman"/>
            </w:rPr>
            <w:t>حداد الخرسانة (مستوى 3)</w:t>
          </w:r>
        </w:p>
        <w:p w:rsidR="00887CC7" w:rsidRPr="007B17E4" w:rsidRDefault="00887CC7" w:rsidP="007B17E4">
          <w:pPr>
            <w:pStyle w:val="stbilgi"/>
            <w:tabs>
              <w:tab w:val="clear" w:pos="4536"/>
              <w:tab w:val="clear" w:pos="9072"/>
              <w:tab w:val="left" w:pos="2670"/>
            </w:tabs>
            <w:ind w:left="-57" w:right="-57"/>
            <w:rPr>
              <w:rFonts w:ascii="Times New Roman" w:hAnsi="Times New Roman"/>
            </w:rPr>
          </w:pPr>
          <w:r>
            <w:rPr>
              <w:rFonts w:ascii="Times New Roman" w:hAnsi="Times New Roman"/>
            </w:rPr>
            <w:t>المعيار المهني الوطني</w:t>
          </w:r>
        </w:p>
      </w:tc>
      <w:tc>
        <w:tcPr>
          <w:tcW w:w="4590" w:type="dxa"/>
        </w:tcPr>
        <w:p w:rsidR="00EA42C2" w:rsidRDefault="00EA42C2" w:rsidP="007B17E4">
          <w:pPr>
            <w:pStyle w:val="stbilgi"/>
            <w:ind w:left="-57" w:right="-57"/>
            <w:jc w:val="right"/>
            <w:rPr>
              <w:rFonts w:ascii="Times New Roman" w:hAnsi="Times New Roman"/>
              <w:rtl w:val="0"/>
            </w:rPr>
          </w:pPr>
          <w:r>
            <w:rPr>
              <w:rFonts w:ascii="Times New Roman" w:hAnsi="Times New Roman"/>
              <w:rtl w:val="0"/>
            </w:rPr>
            <w:t>10UMS0082-3/29.06.2010/00</w:t>
          </w:r>
        </w:p>
        <w:p w:rsidR="00887CC7" w:rsidRPr="007B17E4" w:rsidRDefault="00887CC7" w:rsidP="007B17E4">
          <w:pPr>
            <w:pStyle w:val="stbilgi"/>
            <w:ind w:left="-57" w:right="-57"/>
            <w:jc w:val="right"/>
            <w:rPr>
              <w:rFonts w:ascii="Times New Roman" w:hAnsi="Times New Roman"/>
            </w:rPr>
          </w:pPr>
          <w:r>
            <w:rPr>
              <w:rFonts w:ascii="Times New Roman" w:hAnsi="Times New Roman"/>
            </w:rPr>
            <w:t>رمز المرجع/تاريخ الموافقة/رقم المراجعة</w:t>
          </w:r>
        </w:p>
      </w:tc>
    </w:tr>
  </w:tbl>
  <w:p w:rsidR="00887CC7" w:rsidRPr="007B17E4" w:rsidRDefault="00887CC7" w:rsidP="007B17E4">
    <w:pPr>
      <w:pStyle w:val="stbilgi"/>
      <w:tabs>
        <w:tab w:val="clear" w:pos="9072"/>
        <w:tab w:val="right" w:pos="936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C7" w:rsidRDefault="00887C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bidiVisual/>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1"/>
      <w:gridCol w:w="7071"/>
    </w:tblGrid>
    <w:tr w:rsidR="00887CC7" w:rsidRPr="007B17E4" w:rsidTr="00887CC7">
      <w:trPr>
        <w:trHeight w:val="561"/>
      </w:trPr>
      <w:tc>
        <w:tcPr>
          <w:tcW w:w="7071" w:type="dxa"/>
        </w:tcPr>
        <w:p w:rsidR="00887CC7" w:rsidRPr="00B32063" w:rsidRDefault="00EA42C2" w:rsidP="00EA42C2">
          <w:pPr>
            <w:pStyle w:val="stbilgi"/>
            <w:tabs>
              <w:tab w:val="clear" w:pos="9072"/>
              <w:tab w:val="right" w:pos="9360"/>
            </w:tabs>
            <w:rPr>
              <w:rFonts w:ascii="Times New Roman" w:hAnsi="Times New Roman"/>
            </w:rPr>
          </w:pPr>
          <w:r>
            <w:rPr>
              <w:rFonts w:ascii="Times New Roman" w:hAnsi="Times New Roman"/>
            </w:rPr>
            <w:t>حداد الخرسانة (مستوى 3)</w:t>
          </w:r>
        </w:p>
        <w:p w:rsidR="00887CC7" w:rsidRPr="007B17E4" w:rsidRDefault="00887CC7" w:rsidP="00887CC7">
          <w:pPr>
            <w:pStyle w:val="stbilgi"/>
            <w:tabs>
              <w:tab w:val="clear" w:pos="4536"/>
              <w:tab w:val="clear" w:pos="9072"/>
              <w:tab w:val="left" w:pos="2670"/>
            </w:tabs>
            <w:ind w:left="-57" w:right="-57"/>
            <w:rPr>
              <w:rFonts w:ascii="Times New Roman" w:hAnsi="Times New Roman"/>
            </w:rPr>
          </w:pPr>
          <w:r>
            <w:rPr>
              <w:rFonts w:ascii="Times New Roman" w:hAnsi="Times New Roman"/>
            </w:rPr>
            <w:t>المعيار المهني الوطني</w:t>
          </w:r>
        </w:p>
      </w:tc>
      <w:tc>
        <w:tcPr>
          <w:tcW w:w="7071" w:type="dxa"/>
        </w:tcPr>
        <w:p w:rsidR="00EA42C2" w:rsidRDefault="00EA42C2" w:rsidP="00887CC7">
          <w:pPr>
            <w:pStyle w:val="stbilgi"/>
            <w:ind w:left="-57" w:right="-57"/>
            <w:jc w:val="right"/>
            <w:rPr>
              <w:rFonts w:ascii="Times New Roman" w:hAnsi="Times New Roman"/>
              <w:rtl w:val="0"/>
            </w:rPr>
          </w:pPr>
          <w:r>
            <w:rPr>
              <w:rFonts w:ascii="Times New Roman" w:hAnsi="Times New Roman"/>
              <w:rtl w:val="0"/>
            </w:rPr>
            <w:t>10UMS0082-3/29.06.2010/00</w:t>
          </w:r>
        </w:p>
        <w:p w:rsidR="00887CC7" w:rsidRPr="007B17E4" w:rsidRDefault="00887CC7" w:rsidP="00887CC7">
          <w:pPr>
            <w:pStyle w:val="stbilgi"/>
            <w:ind w:left="-57" w:right="-57"/>
            <w:jc w:val="right"/>
            <w:rPr>
              <w:rFonts w:ascii="Times New Roman" w:hAnsi="Times New Roman"/>
            </w:rPr>
          </w:pPr>
          <w:r>
            <w:rPr>
              <w:rFonts w:ascii="Times New Roman" w:hAnsi="Times New Roman"/>
            </w:rPr>
            <w:t>رمز المرجع/تاريخ الموافقة/رقم المراجعة</w:t>
          </w:r>
        </w:p>
      </w:tc>
    </w:tr>
  </w:tbl>
  <w:p w:rsidR="00887CC7" w:rsidRPr="007B17E4" w:rsidRDefault="00887CC7" w:rsidP="007B17E4">
    <w:pPr>
      <w:pStyle w:val="stbilgi"/>
      <w:tabs>
        <w:tab w:val="clear" w:pos="9072"/>
        <w:tab w:val="right" w:pos="9360"/>
      </w:tabs>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bidiVisual/>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1"/>
      <w:gridCol w:w="7071"/>
    </w:tblGrid>
    <w:tr w:rsidR="00887CC7" w:rsidRPr="007B17E4" w:rsidTr="002762CA">
      <w:trPr>
        <w:trHeight w:val="561"/>
      </w:trPr>
      <w:tc>
        <w:tcPr>
          <w:tcW w:w="7071" w:type="dxa"/>
        </w:tcPr>
        <w:p w:rsidR="00887CC7" w:rsidRPr="00B32063" w:rsidRDefault="00EA42C2" w:rsidP="00EA42C2">
          <w:pPr>
            <w:pStyle w:val="stbilgi"/>
            <w:tabs>
              <w:tab w:val="clear" w:pos="9072"/>
              <w:tab w:val="right" w:pos="9360"/>
            </w:tabs>
            <w:rPr>
              <w:rFonts w:ascii="Times New Roman" w:hAnsi="Times New Roman"/>
            </w:rPr>
          </w:pPr>
          <w:r>
            <w:rPr>
              <w:rFonts w:ascii="Times New Roman" w:hAnsi="Times New Roman"/>
            </w:rPr>
            <w:t>حداد الخرسانة (مستوى 3)</w:t>
          </w:r>
        </w:p>
        <w:p w:rsidR="00887CC7" w:rsidRPr="007B17E4" w:rsidRDefault="00887CC7" w:rsidP="00887CC7">
          <w:pPr>
            <w:pStyle w:val="stbilgi"/>
            <w:tabs>
              <w:tab w:val="clear" w:pos="4536"/>
              <w:tab w:val="clear" w:pos="9072"/>
              <w:tab w:val="left" w:pos="2670"/>
            </w:tabs>
            <w:ind w:left="-57" w:right="-57"/>
            <w:rPr>
              <w:rFonts w:ascii="Times New Roman" w:hAnsi="Times New Roman"/>
            </w:rPr>
          </w:pPr>
          <w:r>
            <w:rPr>
              <w:rFonts w:ascii="Times New Roman" w:hAnsi="Times New Roman"/>
            </w:rPr>
            <w:t>المعيار المهني الوطني</w:t>
          </w:r>
        </w:p>
      </w:tc>
      <w:tc>
        <w:tcPr>
          <w:tcW w:w="7071" w:type="dxa"/>
        </w:tcPr>
        <w:p w:rsidR="00EA42C2" w:rsidRDefault="00EA42C2" w:rsidP="00887CC7">
          <w:pPr>
            <w:pStyle w:val="stbilgi"/>
            <w:ind w:left="-57" w:right="-57"/>
            <w:jc w:val="right"/>
            <w:rPr>
              <w:rFonts w:ascii="Times New Roman" w:hAnsi="Times New Roman"/>
              <w:rtl w:val="0"/>
            </w:rPr>
          </w:pPr>
          <w:r>
            <w:rPr>
              <w:rFonts w:ascii="Times New Roman" w:hAnsi="Times New Roman"/>
              <w:rtl w:val="0"/>
            </w:rPr>
            <w:t>10UMS0082-3/29.06.2010/00</w:t>
          </w:r>
        </w:p>
        <w:p w:rsidR="00887CC7" w:rsidRPr="007B17E4" w:rsidRDefault="00887CC7" w:rsidP="00887CC7">
          <w:pPr>
            <w:pStyle w:val="stbilgi"/>
            <w:ind w:left="-57" w:right="-57"/>
            <w:jc w:val="right"/>
            <w:rPr>
              <w:rFonts w:ascii="Times New Roman" w:hAnsi="Times New Roman"/>
            </w:rPr>
          </w:pPr>
          <w:r>
            <w:rPr>
              <w:rFonts w:ascii="Times New Roman" w:hAnsi="Times New Roman"/>
            </w:rPr>
            <w:t>رمز المرجع/تاريخ الموافقة/رقم المراجعة</w:t>
          </w:r>
        </w:p>
      </w:tc>
    </w:tr>
  </w:tbl>
  <w:p w:rsidR="00887CC7" w:rsidRPr="007B17E4" w:rsidRDefault="00887CC7" w:rsidP="007B17E4">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C7" w:rsidRDefault="00887CC7">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bidiVisual/>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4"/>
      <w:gridCol w:w="4246"/>
    </w:tblGrid>
    <w:tr w:rsidR="00887CC7" w:rsidRPr="007B17E4" w:rsidTr="00887CC7">
      <w:trPr>
        <w:trHeight w:val="561"/>
      </w:trPr>
      <w:tc>
        <w:tcPr>
          <w:tcW w:w="4934" w:type="dxa"/>
        </w:tcPr>
        <w:p w:rsidR="00887CC7" w:rsidRPr="00B32063" w:rsidRDefault="00EA42C2" w:rsidP="00EA42C2">
          <w:pPr>
            <w:pStyle w:val="stbilgi"/>
            <w:tabs>
              <w:tab w:val="clear" w:pos="9072"/>
              <w:tab w:val="right" w:pos="9360"/>
            </w:tabs>
            <w:rPr>
              <w:rFonts w:ascii="Times New Roman" w:hAnsi="Times New Roman"/>
            </w:rPr>
          </w:pPr>
          <w:r>
            <w:rPr>
              <w:rFonts w:ascii="Times New Roman" w:hAnsi="Times New Roman"/>
            </w:rPr>
            <w:t>حداد الخرسانة (مستوى 3)</w:t>
          </w:r>
        </w:p>
        <w:p w:rsidR="00887CC7" w:rsidRPr="007B17E4" w:rsidRDefault="00887CC7" w:rsidP="00887CC7">
          <w:pPr>
            <w:pStyle w:val="stbilgi"/>
            <w:tabs>
              <w:tab w:val="clear" w:pos="4536"/>
              <w:tab w:val="clear" w:pos="9072"/>
              <w:tab w:val="left" w:pos="2670"/>
            </w:tabs>
            <w:ind w:left="-57" w:right="-57"/>
            <w:rPr>
              <w:rFonts w:ascii="Times New Roman" w:hAnsi="Times New Roman"/>
            </w:rPr>
          </w:pPr>
          <w:r>
            <w:rPr>
              <w:rFonts w:ascii="Times New Roman" w:hAnsi="Times New Roman"/>
            </w:rPr>
            <w:t>المعيار المهني الوطني</w:t>
          </w:r>
        </w:p>
      </w:tc>
      <w:tc>
        <w:tcPr>
          <w:tcW w:w="4246" w:type="dxa"/>
        </w:tcPr>
        <w:p w:rsidR="00EA42C2" w:rsidRDefault="00EA42C2" w:rsidP="00887CC7">
          <w:pPr>
            <w:pStyle w:val="stbilgi"/>
            <w:ind w:left="-57" w:right="-57"/>
            <w:jc w:val="right"/>
            <w:rPr>
              <w:rFonts w:ascii="Times New Roman" w:hAnsi="Times New Roman"/>
              <w:rtl w:val="0"/>
            </w:rPr>
          </w:pPr>
          <w:r>
            <w:rPr>
              <w:rFonts w:ascii="Times New Roman" w:hAnsi="Times New Roman"/>
              <w:rtl w:val="0"/>
            </w:rPr>
            <w:t>10UMS0082-3/29.06.2010/00</w:t>
          </w:r>
        </w:p>
        <w:p w:rsidR="00887CC7" w:rsidRPr="007B17E4" w:rsidRDefault="00887CC7" w:rsidP="00887CC7">
          <w:pPr>
            <w:pStyle w:val="stbilgi"/>
            <w:ind w:left="-57" w:right="-57"/>
            <w:jc w:val="right"/>
            <w:rPr>
              <w:rFonts w:ascii="Times New Roman" w:hAnsi="Times New Roman"/>
            </w:rPr>
          </w:pPr>
          <w:r>
            <w:rPr>
              <w:rFonts w:ascii="Times New Roman" w:hAnsi="Times New Roman"/>
            </w:rPr>
            <w:t>رمز المرجع/تاريخ الموافقة/رقم المراجعة</w:t>
          </w:r>
        </w:p>
      </w:tc>
    </w:tr>
  </w:tbl>
  <w:p w:rsidR="00887CC7" w:rsidRPr="007B17E4" w:rsidRDefault="00887CC7" w:rsidP="007B17E4">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bidiVisual/>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4"/>
      <w:gridCol w:w="4246"/>
    </w:tblGrid>
    <w:tr w:rsidR="00887CC7" w:rsidRPr="007B17E4" w:rsidTr="00887CC7">
      <w:trPr>
        <w:trHeight w:val="561"/>
      </w:trPr>
      <w:tc>
        <w:tcPr>
          <w:tcW w:w="4934" w:type="dxa"/>
        </w:tcPr>
        <w:p w:rsidR="00887CC7" w:rsidRPr="00B32063" w:rsidRDefault="00EA42C2" w:rsidP="00EA42C2">
          <w:pPr>
            <w:pStyle w:val="stbilgi"/>
            <w:tabs>
              <w:tab w:val="clear" w:pos="9072"/>
              <w:tab w:val="right" w:pos="9360"/>
            </w:tabs>
            <w:rPr>
              <w:rFonts w:ascii="Times New Roman" w:hAnsi="Times New Roman"/>
            </w:rPr>
          </w:pPr>
          <w:r>
            <w:rPr>
              <w:rFonts w:ascii="Times New Roman" w:hAnsi="Times New Roman"/>
            </w:rPr>
            <w:t>حداد الخرسانة (مستوى 3)</w:t>
          </w:r>
        </w:p>
        <w:p w:rsidR="00887CC7" w:rsidRPr="007B17E4" w:rsidRDefault="00887CC7" w:rsidP="00887CC7">
          <w:pPr>
            <w:pStyle w:val="stbilgi"/>
            <w:tabs>
              <w:tab w:val="clear" w:pos="4536"/>
              <w:tab w:val="clear" w:pos="9072"/>
              <w:tab w:val="left" w:pos="2670"/>
            </w:tabs>
            <w:ind w:left="-57" w:right="-57"/>
            <w:rPr>
              <w:rFonts w:ascii="Times New Roman" w:hAnsi="Times New Roman"/>
            </w:rPr>
          </w:pPr>
          <w:r>
            <w:rPr>
              <w:rFonts w:ascii="Times New Roman" w:hAnsi="Times New Roman"/>
            </w:rPr>
            <w:t>المعيار المهني الوطني</w:t>
          </w:r>
        </w:p>
      </w:tc>
      <w:tc>
        <w:tcPr>
          <w:tcW w:w="4246" w:type="dxa"/>
        </w:tcPr>
        <w:p w:rsidR="00EA42C2" w:rsidRDefault="00EA42C2" w:rsidP="00887CC7">
          <w:pPr>
            <w:pStyle w:val="stbilgi"/>
            <w:ind w:left="-57" w:right="-57"/>
            <w:jc w:val="right"/>
            <w:rPr>
              <w:rFonts w:ascii="Times New Roman" w:hAnsi="Times New Roman"/>
              <w:rtl w:val="0"/>
            </w:rPr>
          </w:pPr>
          <w:r>
            <w:rPr>
              <w:rFonts w:ascii="Times New Roman" w:hAnsi="Times New Roman"/>
              <w:rtl w:val="0"/>
            </w:rPr>
            <w:t>10UMS0082-3/29.06.2010/00</w:t>
          </w:r>
        </w:p>
        <w:p w:rsidR="00887CC7" w:rsidRPr="007B17E4" w:rsidRDefault="00887CC7" w:rsidP="00887CC7">
          <w:pPr>
            <w:pStyle w:val="stbilgi"/>
            <w:ind w:left="-57" w:right="-57"/>
            <w:jc w:val="right"/>
            <w:rPr>
              <w:rFonts w:ascii="Times New Roman" w:hAnsi="Times New Roman"/>
            </w:rPr>
          </w:pPr>
          <w:r>
            <w:rPr>
              <w:rFonts w:ascii="Times New Roman" w:hAnsi="Times New Roman"/>
            </w:rPr>
            <w:t>رمز المرجع/تاريخ الموافقة/رقم المراجعة</w:t>
          </w:r>
        </w:p>
      </w:tc>
    </w:tr>
  </w:tbl>
  <w:p w:rsidR="00887CC7" w:rsidRPr="007B17E4" w:rsidRDefault="00887CC7" w:rsidP="007B17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7084"/>
    <w:multiLevelType w:val="hybridMultilevel"/>
    <w:tmpl w:val="449215C0"/>
    <w:lvl w:ilvl="0" w:tplc="4188536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53C0E5A"/>
    <w:multiLevelType w:val="hybridMultilevel"/>
    <w:tmpl w:val="47DC5928"/>
    <w:lvl w:ilvl="0" w:tplc="E24AE356">
      <w:start w:val="1"/>
      <w:numFmt w:val="decimal"/>
      <w:lvlText w:val="%1-"/>
      <w:lvlJc w:val="left"/>
      <w:pPr>
        <w:tabs>
          <w:tab w:val="num" w:pos="717"/>
        </w:tabs>
        <w:ind w:left="717" w:hanging="360"/>
      </w:pPr>
      <w:rPr>
        <w:rFonts w:cs="Times New Roman" w:hint="default"/>
        <w:b w:val="0"/>
      </w:rPr>
    </w:lvl>
    <w:lvl w:ilvl="1" w:tplc="041F0019" w:tentative="1">
      <w:start w:val="1"/>
      <w:numFmt w:val="lowerLetter"/>
      <w:lvlText w:val="%2."/>
      <w:lvlJc w:val="left"/>
      <w:pPr>
        <w:tabs>
          <w:tab w:val="num" w:pos="1437"/>
        </w:tabs>
        <w:ind w:left="1437" w:hanging="360"/>
      </w:pPr>
      <w:rPr>
        <w:rFonts w:cs="Times New Roman"/>
      </w:rPr>
    </w:lvl>
    <w:lvl w:ilvl="2" w:tplc="041F001B" w:tentative="1">
      <w:start w:val="1"/>
      <w:numFmt w:val="lowerRoman"/>
      <w:lvlText w:val="%3."/>
      <w:lvlJc w:val="right"/>
      <w:pPr>
        <w:tabs>
          <w:tab w:val="num" w:pos="2157"/>
        </w:tabs>
        <w:ind w:left="2157" w:hanging="180"/>
      </w:pPr>
      <w:rPr>
        <w:rFonts w:cs="Times New Roman"/>
      </w:rPr>
    </w:lvl>
    <w:lvl w:ilvl="3" w:tplc="041F000F" w:tentative="1">
      <w:start w:val="1"/>
      <w:numFmt w:val="decimal"/>
      <w:lvlText w:val="%4."/>
      <w:lvlJc w:val="left"/>
      <w:pPr>
        <w:tabs>
          <w:tab w:val="num" w:pos="2877"/>
        </w:tabs>
        <w:ind w:left="2877" w:hanging="360"/>
      </w:pPr>
      <w:rPr>
        <w:rFonts w:cs="Times New Roman"/>
      </w:rPr>
    </w:lvl>
    <w:lvl w:ilvl="4" w:tplc="041F0019" w:tentative="1">
      <w:start w:val="1"/>
      <w:numFmt w:val="lowerLetter"/>
      <w:lvlText w:val="%5."/>
      <w:lvlJc w:val="left"/>
      <w:pPr>
        <w:tabs>
          <w:tab w:val="num" w:pos="3597"/>
        </w:tabs>
        <w:ind w:left="3597" w:hanging="360"/>
      </w:pPr>
      <w:rPr>
        <w:rFonts w:cs="Times New Roman"/>
      </w:rPr>
    </w:lvl>
    <w:lvl w:ilvl="5" w:tplc="041F001B" w:tentative="1">
      <w:start w:val="1"/>
      <w:numFmt w:val="lowerRoman"/>
      <w:lvlText w:val="%6."/>
      <w:lvlJc w:val="right"/>
      <w:pPr>
        <w:tabs>
          <w:tab w:val="num" w:pos="4317"/>
        </w:tabs>
        <w:ind w:left="4317" w:hanging="180"/>
      </w:pPr>
      <w:rPr>
        <w:rFonts w:cs="Times New Roman"/>
      </w:rPr>
    </w:lvl>
    <w:lvl w:ilvl="6" w:tplc="041F000F" w:tentative="1">
      <w:start w:val="1"/>
      <w:numFmt w:val="decimal"/>
      <w:lvlText w:val="%7."/>
      <w:lvlJc w:val="left"/>
      <w:pPr>
        <w:tabs>
          <w:tab w:val="num" w:pos="5037"/>
        </w:tabs>
        <w:ind w:left="5037" w:hanging="360"/>
      </w:pPr>
      <w:rPr>
        <w:rFonts w:cs="Times New Roman"/>
      </w:rPr>
    </w:lvl>
    <w:lvl w:ilvl="7" w:tplc="041F0019" w:tentative="1">
      <w:start w:val="1"/>
      <w:numFmt w:val="lowerLetter"/>
      <w:lvlText w:val="%8."/>
      <w:lvlJc w:val="left"/>
      <w:pPr>
        <w:tabs>
          <w:tab w:val="num" w:pos="5757"/>
        </w:tabs>
        <w:ind w:left="5757" w:hanging="360"/>
      </w:pPr>
      <w:rPr>
        <w:rFonts w:cs="Times New Roman"/>
      </w:rPr>
    </w:lvl>
    <w:lvl w:ilvl="8" w:tplc="041F001B" w:tentative="1">
      <w:start w:val="1"/>
      <w:numFmt w:val="lowerRoman"/>
      <w:lvlText w:val="%9."/>
      <w:lvlJc w:val="right"/>
      <w:pPr>
        <w:tabs>
          <w:tab w:val="num" w:pos="6477"/>
        </w:tabs>
        <w:ind w:left="6477" w:hanging="180"/>
      </w:pPr>
      <w:rPr>
        <w:rFonts w:cs="Times New Roman"/>
      </w:rPr>
    </w:lvl>
  </w:abstractNum>
  <w:abstractNum w:abstractNumId="2">
    <w:nsid w:val="05E2510E"/>
    <w:multiLevelType w:val="hybridMultilevel"/>
    <w:tmpl w:val="B56EE4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9CA48BA"/>
    <w:multiLevelType w:val="hybridMultilevel"/>
    <w:tmpl w:val="6D583C92"/>
    <w:lvl w:ilvl="0" w:tplc="37D68004">
      <w:start w:val="1"/>
      <w:numFmt w:val="decimal"/>
      <w:lvlText w:val="%1."/>
      <w:lvlJc w:val="left"/>
      <w:pPr>
        <w:ind w:left="360" w:hanging="360"/>
      </w:pPr>
      <w:rPr>
        <w:rFonts w:cs="Times New Roman" w:hint="default"/>
        <w:b/>
        <w:bCs w:val="0"/>
      </w:rPr>
    </w:lvl>
    <w:lvl w:ilvl="1" w:tplc="041F0019" w:tentative="1">
      <w:start w:val="1"/>
      <w:numFmt w:val="lowerLetter"/>
      <w:lvlText w:val="%2."/>
      <w:lvlJc w:val="left"/>
      <w:pPr>
        <w:ind w:left="938" w:hanging="360"/>
      </w:pPr>
      <w:rPr>
        <w:rFonts w:cs="Times New Roman"/>
      </w:rPr>
    </w:lvl>
    <w:lvl w:ilvl="2" w:tplc="041F001B" w:tentative="1">
      <w:start w:val="1"/>
      <w:numFmt w:val="lowerRoman"/>
      <w:lvlText w:val="%3."/>
      <w:lvlJc w:val="right"/>
      <w:pPr>
        <w:ind w:left="1658" w:hanging="180"/>
      </w:pPr>
      <w:rPr>
        <w:rFonts w:cs="Times New Roman"/>
      </w:rPr>
    </w:lvl>
    <w:lvl w:ilvl="3" w:tplc="041F000F" w:tentative="1">
      <w:start w:val="1"/>
      <w:numFmt w:val="decimal"/>
      <w:lvlText w:val="%4."/>
      <w:lvlJc w:val="left"/>
      <w:pPr>
        <w:ind w:left="2378" w:hanging="360"/>
      </w:pPr>
      <w:rPr>
        <w:rFonts w:cs="Times New Roman"/>
      </w:rPr>
    </w:lvl>
    <w:lvl w:ilvl="4" w:tplc="041F0019" w:tentative="1">
      <w:start w:val="1"/>
      <w:numFmt w:val="lowerLetter"/>
      <w:lvlText w:val="%5."/>
      <w:lvlJc w:val="left"/>
      <w:pPr>
        <w:ind w:left="3098" w:hanging="360"/>
      </w:pPr>
      <w:rPr>
        <w:rFonts w:cs="Times New Roman"/>
      </w:rPr>
    </w:lvl>
    <w:lvl w:ilvl="5" w:tplc="041F001B" w:tentative="1">
      <w:start w:val="1"/>
      <w:numFmt w:val="lowerRoman"/>
      <w:lvlText w:val="%6."/>
      <w:lvlJc w:val="right"/>
      <w:pPr>
        <w:ind w:left="3818" w:hanging="180"/>
      </w:pPr>
      <w:rPr>
        <w:rFonts w:cs="Times New Roman"/>
      </w:rPr>
    </w:lvl>
    <w:lvl w:ilvl="6" w:tplc="041F000F" w:tentative="1">
      <w:start w:val="1"/>
      <w:numFmt w:val="decimal"/>
      <w:lvlText w:val="%7."/>
      <w:lvlJc w:val="left"/>
      <w:pPr>
        <w:ind w:left="4538" w:hanging="360"/>
      </w:pPr>
      <w:rPr>
        <w:rFonts w:cs="Times New Roman"/>
      </w:rPr>
    </w:lvl>
    <w:lvl w:ilvl="7" w:tplc="041F0019" w:tentative="1">
      <w:start w:val="1"/>
      <w:numFmt w:val="lowerLetter"/>
      <w:lvlText w:val="%8."/>
      <w:lvlJc w:val="left"/>
      <w:pPr>
        <w:ind w:left="5258" w:hanging="360"/>
      </w:pPr>
      <w:rPr>
        <w:rFonts w:cs="Times New Roman"/>
      </w:rPr>
    </w:lvl>
    <w:lvl w:ilvl="8" w:tplc="041F001B" w:tentative="1">
      <w:start w:val="1"/>
      <w:numFmt w:val="lowerRoman"/>
      <w:lvlText w:val="%9."/>
      <w:lvlJc w:val="right"/>
      <w:pPr>
        <w:ind w:left="5978" w:hanging="180"/>
      </w:pPr>
      <w:rPr>
        <w:rFonts w:cs="Times New Roman"/>
      </w:rPr>
    </w:lvl>
  </w:abstractNum>
  <w:abstractNum w:abstractNumId="4">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BD584B"/>
    <w:multiLevelType w:val="hybridMultilevel"/>
    <w:tmpl w:val="308AADDA"/>
    <w:lvl w:ilvl="0" w:tplc="041F000F">
      <w:start w:val="1"/>
      <w:numFmt w:val="decimal"/>
      <w:lvlText w:val="%1."/>
      <w:lvlJc w:val="left"/>
      <w:pPr>
        <w:tabs>
          <w:tab w:val="num" w:pos="720"/>
        </w:tabs>
        <w:ind w:left="720" w:hanging="360"/>
      </w:pPr>
      <w:rPr>
        <w:rFonts w:cs="Times New Roman"/>
      </w:rPr>
    </w:lvl>
    <w:lvl w:ilvl="1" w:tplc="276A6198">
      <w:start w:val="2"/>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0DD3797F"/>
    <w:multiLevelType w:val="hybridMultilevel"/>
    <w:tmpl w:val="4B4859FE"/>
    <w:lvl w:ilvl="0" w:tplc="4E045EF4">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100247FD"/>
    <w:multiLevelType w:val="hybridMultilevel"/>
    <w:tmpl w:val="DA60115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FB1D08"/>
    <w:multiLevelType w:val="hybridMultilevel"/>
    <w:tmpl w:val="308AADDA"/>
    <w:lvl w:ilvl="0" w:tplc="041F000F">
      <w:start w:val="1"/>
      <w:numFmt w:val="decimal"/>
      <w:lvlText w:val="%1."/>
      <w:lvlJc w:val="left"/>
      <w:pPr>
        <w:tabs>
          <w:tab w:val="num" w:pos="720"/>
        </w:tabs>
        <w:ind w:left="720" w:hanging="360"/>
      </w:pPr>
      <w:rPr>
        <w:rFonts w:cs="Times New Roman"/>
      </w:rPr>
    </w:lvl>
    <w:lvl w:ilvl="1" w:tplc="276A6198">
      <w:start w:val="2"/>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187E4E2C"/>
    <w:multiLevelType w:val="multilevel"/>
    <w:tmpl w:val="46E2C0D0"/>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DAB61AD"/>
    <w:multiLevelType w:val="hybridMultilevel"/>
    <w:tmpl w:val="10B2ED1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1FAC3195"/>
    <w:multiLevelType w:val="hybridMultilevel"/>
    <w:tmpl w:val="CA7C7F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1A5724E"/>
    <w:multiLevelType w:val="hybridMultilevel"/>
    <w:tmpl w:val="43A21970"/>
    <w:lvl w:ilvl="0" w:tplc="B700F17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AFC2E6B"/>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2C1860C5"/>
    <w:multiLevelType w:val="hybridMultilevel"/>
    <w:tmpl w:val="3DAEB4E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1665FC6"/>
    <w:multiLevelType w:val="hybridMultilevel"/>
    <w:tmpl w:val="E820BD10"/>
    <w:lvl w:ilvl="0" w:tplc="0BEEF848">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AB0E9E"/>
    <w:multiLevelType w:val="hybridMultilevel"/>
    <w:tmpl w:val="DC2AD446"/>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2">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0BF2BE9"/>
    <w:multiLevelType w:val="hybridMultilevel"/>
    <w:tmpl w:val="93D00892"/>
    <w:lvl w:ilvl="0" w:tplc="EFE01074">
      <w:start w:val="1"/>
      <w:numFmt w:val="decimal"/>
      <w:lvlText w:val="%1."/>
      <w:lvlJc w:val="left"/>
      <w:pPr>
        <w:ind w:left="360" w:hanging="360"/>
      </w:pPr>
      <w:rPr>
        <w:rFonts w:cs="Times New Roman" w:hint="default"/>
        <w:b w:val="0"/>
        <w:bCs/>
      </w:rPr>
    </w:lvl>
    <w:lvl w:ilvl="1" w:tplc="041F0019" w:tentative="1">
      <w:start w:val="1"/>
      <w:numFmt w:val="lowerLetter"/>
      <w:lvlText w:val="%2."/>
      <w:lvlJc w:val="left"/>
      <w:pPr>
        <w:ind w:left="938" w:hanging="360"/>
      </w:pPr>
      <w:rPr>
        <w:rFonts w:cs="Times New Roman"/>
      </w:rPr>
    </w:lvl>
    <w:lvl w:ilvl="2" w:tplc="041F001B" w:tentative="1">
      <w:start w:val="1"/>
      <w:numFmt w:val="lowerRoman"/>
      <w:lvlText w:val="%3."/>
      <w:lvlJc w:val="right"/>
      <w:pPr>
        <w:ind w:left="1658" w:hanging="180"/>
      </w:pPr>
      <w:rPr>
        <w:rFonts w:cs="Times New Roman"/>
      </w:rPr>
    </w:lvl>
    <w:lvl w:ilvl="3" w:tplc="041F000F" w:tentative="1">
      <w:start w:val="1"/>
      <w:numFmt w:val="decimal"/>
      <w:lvlText w:val="%4."/>
      <w:lvlJc w:val="left"/>
      <w:pPr>
        <w:ind w:left="2378" w:hanging="360"/>
      </w:pPr>
      <w:rPr>
        <w:rFonts w:cs="Times New Roman"/>
      </w:rPr>
    </w:lvl>
    <w:lvl w:ilvl="4" w:tplc="041F0019" w:tentative="1">
      <w:start w:val="1"/>
      <w:numFmt w:val="lowerLetter"/>
      <w:lvlText w:val="%5."/>
      <w:lvlJc w:val="left"/>
      <w:pPr>
        <w:ind w:left="3098" w:hanging="360"/>
      </w:pPr>
      <w:rPr>
        <w:rFonts w:cs="Times New Roman"/>
      </w:rPr>
    </w:lvl>
    <w:lvl w:ilvl="5" w:tplc="041F001B" w:tentative="1">
      <w:start w:val="1"/>
      <w:numFmt w:val="lowerRoman"/>
      <w:lvlText w:val="%6."/>
      <w:lvlJc w:val="right"/>
      <w:pPr>
        <w:ind w:left="3818" w:hanging="180"/>
      </w:pPr>
      <w:rPr>
        <w:rFonts w:cs="Times New Roman"/>
      </w:rPr>
    </w:lvl>
    <w:lvl w:ilvl="6" w:tplc="041F000F" w:tentative="1">
      <w:start w:val="1"/>
      <w:numFmt w:val="decimal"/>
      <w:lvlText w:val="%7."/>
      <w:lvlJc w:val="left"/>
      <w:pPr>
        <w:ind w:left="4538" w:hanging="360"/>
      </w:pPr>
      <w:rPr>
        <w:rFonts w:cs="Times New Roman"/>
      </w:rPr>
    </w:lvl>
    <w:lvl w:ilvl="7" w:tplc="041F0019" w:tentative="1">
      <w:start w:val="1"/>
      <w:numFmt w:val="lowerLetter"/>
      <w:lvlText w:val="%8."/>
      <w:lvlJc w:val="left"/>
      <w:pPr>
        <w:ind w:left="5258" w:hanging="360"/>
      </w:pPr>
      <w:rPr>
        <w:rFonts w:cs="Times New Roman"/>
      </w:rPr>
    </w:lvl>
    <w:lvl w:ilvl="8" w:tplc="041F001B" w:tentative="1">
      <w:start w:val="1"/>
      <w:numFmt w:val="lowerRoman"/>
      <w:lvlText w:val="%9."/>
      <w:lvlJc w:val="right"/>
      <w:pPr>
        <w:ind w:left="5978" w:hanging="180"/>
      </w:pPr>
      <w:rPr>
        <w:rFonts w:cs="Times New Roman"/>
      </w:rPr>
    </w:lvl>
  </w:abstractNum>
  <w:abstractNum w:abstractNumId="26">
    <w:nsid w:val="4298778B"/>
    <w:multiLevelType w:val="hybridMultilevel"/>
    <w:tmpl w:val="A918AC8E"/>
    <w:lvl w:ilvl="0" w:tplc="0BEEF848">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60144"/>
    <w:multiLevelType w:val="multilevel"/>
    <w:tmpl w:val="6582C758"/>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4AFB39FC"/>
    <w:multiLevelType w:val="hybridMultilevel"/>
    <w:tmpl w:val="9488ADB0"/>
    <w:lvl w:ilvl="0" w:tplc="ACFAA3A4">
      <w:start w:val="1"/>
      <w:numFmt w:val="decimal"/>
      <w:lvlText w:val="%1."/>
      <w:lvlJc w:val="left"/>
      <w:pPr>
        <w:ind w:left="360" w:hanging="360"/>
      </w:pPr>
      <w:rPr>
        <w:rFonts w:cs="Times New Roman" w:hint="default"/>
        <w:b/>
        <w:bCs w:val="0"/>
      </w:rPr>
    </w:lvl>
    <w:lvl w:ilvl="1" w:tplc="041F0019" w:tentative="1">
      <w:start w:val="1"/>
      <w:numFmt w:val="lowerLetter"/>
      <w:lvlText w:val="%2."/>
      <w:lvlJc w:val="left"/>
      <w:pPr>
        <w:ind w:left="938" w:hanging="360"/>
      </w:pPr>
      <w:rPr>
        <w:rFonts w:cs="Times New Roman"/>
      </w:rPr>
    </w:lvl>
    <w:lvl w:ilvl="2" w:tplc="041F001B" w:tentative="1">
      <w:start w:val="1"/>
      <w:numFmt w:val="lowerRoman"/>
      <w:lvlText w:val="%3."/>
      <w:lvlJc w:val="right"/>
      <w:pPr>
        <w:ind w:left="1658" w:hanging="180"/>
      </w:pPr>
      <w:rPr>
        <w:rFonts w:cs="Times New Roman"/>
      </w:rPr>
    </w:lvl>
    <w:lvl w:ilvl="3" w:tplc="041F000F" w:tentative="1">
      <w:start w:val="1"/>
      <w:numFmt w:val="decimal"/>
      <w:lvlText w:val="%4."/>
      <w:lvlJc w:val="left"/>
      <w:pPr>
        <w:ind w:left="2378" w:hanging="360"/>
      </w:pPr>
      <w:rPr>
        <w:rFonts w:cs="Times New Roman"/>
      </w:rPr>
    </w:lvl>
    <w:lvl w:ilvl="4" w:tplc="041F0019" w:tentative="1">
      <w:start w:val="1"/>
      <w:numFmt w:val="lowerLetter"/>
      <w:lvlText w:val="%5."/>
      <w:lvlJc w:val="left"/>
      <w:pPr>
        <w:ind w:left="3098" w:hanging="360"/>
      </w:pPr>
      <w:rPr>
        <w:rFonts w:cs="Times New Roman"/>
      </w:rPr>
    </w:lvl>
    <w:lvl w:ilvl="5" w:tplc="041F001B" w:tentative="1">
      <w:start w:val="1"/>
      <w:numFmt w:val="lowerRoman"/>
      <w:lvlText w:val="%6."/>
      <w:lvlJc w:val="right"/>
      <w:pPr>
        <w:ind w:left="3818" w:hanging="180"/>
      </w:pPr>
      <w:rPr>
        <w:rFonts w:cs="Times New Roman"/>
      </w:rPr>
    </w:lvl>
    <w:lvl w:ilvl="6" w:tplc="041F000F" w:tentative="1">
      <w:start w:val="1"/>
      <w:numFmt w:val="decimal"/>
      <w:lvlText w:val="%7."/>
      <w:lvlJc w:val="left"/>
      <w:pPr>
        <w:ind w:left="4538" w:hanging="360"/>
      </w:pPr>
      <w:rPr>
        <w:rFonts w:cs="Times New Roman"/>
      </w:rPr>
    </w:lvl>
    <w:lvl w:ilvl="7" w:tplc="041F0019" w:tentative="1">
      <w:start w:val="1"/>
      <w:numFmt w:val="lowerLetter"/>
      <w:lvlText w:val="%8."/>
      <w:lvlJc w:val="left"/>
      <w:pPr>
        <w:ind w:left="5258" w:hanging="360"/>
      </w:pPr>
      <w:rPr>
        <w:rFonts w:cs="Times New Roman"/>
      </w:rPr>
    </w:lvl>
    <w:lvl w:ilvl="8" w:tplc="041F001B" w:tentative="1">
      <w:start w:val="1"/>
      <w:numFmt w:val="lowerRoman"/>
      <w:lvlText w:val="%9."/>
      <w:lvlJc w:val="right"/>
      <w:pPr>
        <w:ind w:left="5978" w:hanging="180"/>
      </w:pPr>
      <w:rPr>
        <w:rFonts w:cs="Times New Roman"/>
      </w:rPr>
    </w:lvl>
  </w:abstractNum>
  <w:abstractNum w:abstractNumId="29">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C756DAA"/>
    <w:multiLevelType w:val="hybridMultilevel"/>
    <w:tmpl w:val="BF301C2C"/>
    <w:lvl w:ilvl="0" w:tplc="613253B8">
      <w:start w:val="1"/>
      <w:numFmt w:val="decimal"/>
      <w:lvlText w:val="%1."/>
      <w:lvlJc w:val="left"/>
      <w:pPr>
        <w:ind w:left="720" w:hanging="360"/>
      </w:pPr>
      <w:rPr>
        <w:rFonts w:cs="Times New Roman"/>
        <w:b w:val="0"/>
        <w:bCs/>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1">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0F63727"/>
    <w:multiLevelType w:val="hybridMultilevel"/>
    <w:tmpl w:val="4F3C1D8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54FB6146"/>
    <w:multiLevelType w:val="multilevel"/>
    <w:tmpl w:val="FD52EF8A"/>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296" w:hanging="720"/>
      </w:pPr>
      <w:rPr>
        <w:rFonts w:cs="Times New Roman" w:hint="default"/>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8104" w:hanging="1800"/>
      </w:pPr>
      <w:rPr>
        <w:rFonts w:cs="Times New Roman" w:hint="default"/>
      </w:rPr>
    </w:lvl>
  </w:abstractNum>
  <w:abstractNum w:abstractNumId="34">
    <w:nsid w:val="5C3D544B"/>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66B030D9"/>
    <w:multiLevelType w:val="hybridMultilevel"/>
    <w:tmpl w:val="67E8B072"/>
    <w:lvl w:ilvl="0" w:tplc="6778025C">
      <w:start w:val="1"/>
      <w:numFmt w:val="decimal"/>
      <w:lvlText w:val="%1."/>
      <w:lvlJc w:val="left"/>
      <w:pPr>
        <w:ind w:left="360" w:hanging="360"/>
      </w:pPr>
      <w:rPr>
        <w:rFonts w:cs="Times New Roman" w:hint="default"/>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AC02465"/>
    <w:multiLevelType w:val="hybridMultilevel"/>
    <w:tmpl w:val="E4DEC47C"/>
    <w:lvl w:ilvl="0" w:tplc="613253B8">
      <w:start w:val="1"/>
      <w:numFmt w:val="decimal"/>
      <w:lvlText w:val="%1."/>
      <w:lvlJc w:val="left"/>
      <w:pPr>
        <w:ind w:left="360" w:hanging="360"/>
      </w:pPr>
      <w:rPr>
        <w:rFonts w:cs="Times New Roman"/>
        <w:b w:val="0"/>
        <w:bCs/>
      </w:rPr>
    </w:lvl>
    <w:lvl w:ilvl="1" w:tplc="041F0019" w:tentative="1">
      <w:start w:val="1"/>
      <w:numFmt w:val="lowerLetter"/>
      <w:lvlText w:val="%2."/>
      <w:lvlJc w:val="left"/>
      <w:pPr>
        <w:ind w:left="938" w:hanging="360"/>
      </w:pPr>
      <w:rPr>
        <w:rFonts w:cs="Times New Roman"/>
      </w:rPr>
    </w:lvl>
    <w:lvl w:ilvl="2" w:tplc="041F001B" w:tentative="1">
      <w:start w:val="1"/>
      <w:numFmt w:val="lowerRoman"/>
      <w:lvlText w:val="%3."/>
      <w:lvlJc w:val="right"/>
      <w:pPr>
        <w:ind w:left="1658" w:hanging="180"/>
      </w:pPr>
      <w:rPr>
        <w:rFonts w:cs="Times New Roman"/>
      </w:rPr>
    </w:lvl>
    <w:lvl w:ilvl="3" w:tplc="041F000F" w:tentative="1">
      <w:start w:val="1"/>
      <w:numFmt w:val="decimal"/>
      <w:lvlText w:val="%4."/>
      <w:lvlJc w:val="left"/>
      <w:pPr>
        <w:ind w:left="2378" w:hanging="360"/>
      </w:pPr>
      <w:rPr>
        <w:rFonts w:cs="Times New Roman"/>
      </w:rPr>
    </w:lvl>
    <w:lvl w:ilvl="4" w:tplc="041F0019" w:tentative="1">
      <w:start w:val="1"/>
      <w:numFmt w:val="lowerLetter"/>
      <w:lvlText w:val="%5."/>
      <w:lvlJc w:val="left"/>
      <w:pPr>
        <w:ind w:left="3098" w:hanging="360"/>
      </w:pPr>
      <w:rPr>
        <w:rFonts w:cs="Times New Roman"/>
      </w:rPr>
    </w:lvl>
    <w:lvl w:ilvl="5" w:tplc="041F001B" w:tentative="1">
      <w:start w:val="1"/>
      <w:numFmt w:val="lowerRoman"/>
      <w:lvlText w:val="%6."/>
      <w:lvlJc w:val="right"/>
      <w:pPr>
        <w:ind w:left="3818" w:hanging="180"/>
      </w:pPr>
      <w:rPr>
        <w:rFonts w:cs="Times New Roman"/>
      </w:rPr>
    </w:lvl>
    <w:lvl w:ilvl="6" w:tplc="041F000F" w:tentative="1">
      <w:start w:val="1"/>
      <w:numFmt w:val="decimal"/>
      <w:lvlText w:val="%7."/>
      <w:lvlJc w:val="left"/>
      <w:pPr>
        <w:ind w:left="4538" w:hanging="360"/>
      </w:pPr>
      <w:rPr>
        <w:rFonts w:cs="Times New Roman"/>
      </w:rPr>
    </w:lvl>
    <w:lvl w:ilvl="7" w:tplc="041F0019" w:tentative="1">
      <w:start w:val="1"/>
      <w:numFmt w:val="lowerLetter"/>
      <w:lvlText w:val="%8."/>
      <w:lvlJc w:val="left"/>
      <w:pPr>
        <w:ind w:left="5258" w:hanging="360"/>
      </w:pPr>
      <w:rPr>
        <w:rFonts w:cs="Times New Roman"/>
      </w:rPr>
    </w:lvl>
    <w:lvl w:ilvl="8" w:tplc="041F001B" w:tentative="1">
      <w:start w:val="1"/>
      <w:numFmt w:val="lowerRoman"/>
      <w:lvlText w:val="%9."/>
      <w:lvlJc w:val="right"/>
      <w:pPr>
        <w:ind w:left="5978" w:hanging="180"/>
      </w:pPr>
      <w:rPr>
        <w:rFonts w:cs="Times New Roman"/>
      </w:rPr>
    </w:lvl>
  </w:abstractNum>
  <w:abstractNum w:abstractNumId="38">
    <w:nsid w:val="6D3A0B44"/>
    <w:multiLevelType w:val="hybridMultilevel"/>
    <w:tmpl w:val="8124A5D8"/>
    <w:lvl w:ilvl="0" w:tplc="030648C8">
      <w:start w:val="18"/>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9">
    <w:nsid w:val="6FB949A2"/>
    <w:multiLevelType w:val="hybridMultilevel"/>
    <w:tmpl w:val="B5D88E5E"/>
    <w:lvl w:ilvl="0" w:tplc="69986ADA">
      <w:start w:val="1"/>
      <w:numFmt w:val="decimal"/>
      <w:lvlText w:val="%1-"/>
      <w:lvlJc w:val="left"/>
      <w:pPr>
        <w:tabs>
          <w:tab w:val="num" w:pos="717"/>
        </w:tabs>
        <w:ind w:left="717" w:hanging="360"/>
      </w:pPr>
      <w:rPr>
        <w:rFonts w:cs="Times New Roman" w:hint="default"/>
      </w:rPr>
    </w:lvl>
    <w:lvl w:ilvl="1" w:tplc="041F0019" w:tentative="1">
      <w:start w:val="1"/>
      <w:numFmt w:val="lowerLetter"/>
      <w:lvlText w:val="%2."/>
      <w:lvlJc w:val="left"/>
      <w:pPr>
        <w:tabs>
          <w:tab w:val="num" w:pos="1437"/>
        </w:tabs>
        <w:ind w:left="1437" w:hanging="360"/>
      </w:pPr>
      <w:rPr>
        <w:rFonts w:cs="Times New Roman"/>
      </w:rPr>
    </w:lvl>
    <w:lvl w:ilvl="2" w:tplc="041F001B" w:tentative="1">
      <w:start w:val="1"/>
      <w:numFmt w:val="lowerRoman"/>
      <w:lvlText w:val="%3."/>
      <w:lvlJc w:val="right"/>
      <w:pPr>
        <w:tabs>
          <w:tab w:val="num" w:pos="2157"/>
        </w:tabs>
        <w:ind w:left="2157" w:hanging="180"/>
      </w:pPr>
      <w:rPr>
        <w:rFonts w:cs="Times New Roman"/>
      </w:rPr>
    </w:lvl>
    <w:lvl w:ilvl="3" w:tplc="041F000F" w:tentative="1">
      <w:start w:val="1"/>
      <w:numFmt w:val="decimal"/>
      <w:lvlText w:val="%4."/>
      <w:lvlJc w:val="left"/>
      <w:pPr>
        <w:tabs>
          <w:tab w:val="num" w:pos="2877"/>
        </w:tabs>
        <w:ind w:left="2877" w:hanging="360"/>
      </w:pPr>
      <w:rPr>
        <w:rFonts w:cs="Times New Roman"/>
      </w:rPr>
    </w:lvl>
    <w:lvl w:ilvl="4" w:tplc="041F0019" w:tentative="1">
      <w:start w:val="1"/>
      <w:numFmt w:val="lowerLetter"/>
      <w:lvlText w:val="%5."/>
      <w:lvlJc w:val="left"/>
      <w:pPr>
        <w:tabs>
          <w:tab w:val="num" w:pos="3597"/>
        </w:tabs>
        <w:ind w:left="3597" w:hanging="360"/>
      </w:pPr>
      <w:rPr>
        <w:rFonts w:cs="Times New Roman"/>
      </w:rPr>
    </w:lvl>
    <w:lvl w:ilvl="5" w:tplc="041F001B" w:tentative="1">
      <w:start w:val="1"/>
      <w:numFmt w:val="lowerRoman"/>
      <w:lvlText w:val="%6."/>
      <w:lvlJc w:val="right"/>
      <w:pPr>
        <w:tabs>
          <w:tab w:val="num" w:pos="4317"/>
        </w:tabs>
        <w:ind w:left="4317" w:hanging="180"/>
      </w:pPr>
      <w:rPr>
        <w:rFonts w:cs="Times New Roman"/>
      </w:rPr>
    </w:lvl>
    <w:lvl w:ilvl="6" w:tplc="041F000F" w:tentative="1">
      <w:start w:val="1"/>
      <w:numFmt w:val="decimal"/>
      <w:lvlText w:val="%7."/>
      <w:lvlJc w:val="left"/>
      <w:pPr>
        <w:tabs>
          <w:tab w:val="num" w:pos="5037"/>
        </w:tabs>
        <w:ind w:left="5037" w:hanging="360"/>
      </w:pPr>
      <w:rPr>
        <w:rFonts w:cs="Times New Roman"/>
      </w:rPr>
    </w:lvl>
    <w:lvl w:ilvl="7" w:tplc="041F0019" w:tentative="1">
      <w:start w:val="1"/>
      <w:numFmt w:val="lowerLetter"/>
      <w:lvlText w:val="%8."/>
      <w:lvlJc w:val="left"/>
      <w:pPr>
        <w:tabs>
          <w:tab w:val="num" w:pos="5757"/>
        </w:tabs>
        <w:ind w:left="5757" w:hanging="360"/>
      </w:pPr>
      <w:rPr>
        <w:rFonts w:cs="Times New Roman"/>
      </w:rPr>
    </w:lvl>
    <w:lvl w:ilvl="8" w:tplc="041F001B" w:tentative="1">
      <w:start w:val="1"/>
      <w:numFmt w:val="lowerRoman"/>
      <w:lvlText w:val="%9."/>
      <w:lvlJc w:val="right"/>
      <w:pPr>
        <w:tabs>
          <w:tab w:val="num" w:pos="6477"/>
        </w:tabs>
        <w:ind w:left="6477" w:hanging="180"/>
      </w:pPr>
      <w:rPr>
        <w:rFonts w:cs="Times New Roman"/>
      </w:rPr>
    </w:lvl>
  </w:abstractNum>
  <w:abstractNum w:abstractNumId="40">
    <w:nsid w:val="71731CC7"/>
    <w:multiLevelType w:val="hybridMultilevel"/>
    <w:tmpl w:val="CA7C7F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43">
    <w:nsid w:val="72E34992"/>
    <w:multiLevelType w:val="hybridMultilevel"/>
    <w:tmpl w:val="E07EDB58"/>
    <w:lvl w:ilvl="0" w:tplc="51D6E702">
      <w:start w:val="1"/>
      <w:numFmt w:val="decimal"/>
      <w:lvlText w:val="%1-"/>
      <w:lvlJc w:val="left"/>
      <w:pPr>
        <w:tabs>
          <w:tab w:val="num" w:pos="717"/>
        </w:tabs>
        <w:ind w:left="717" w:hanging="360"/>
      </w:pPr>
      <w:rPr>
        <w:rFonts w:cs="Times New Roman" w:hint="default"/>
        <w:b w:val="0"/>
      </w:rPr>
    </w:lvl>
    <w:lvl w:ilvl="1" w:tplc="041F0019" w:tentative="1">
      <w:start w:val="1"/>
      <w:numFmt w:val="lowerLetter"/>
      <w:lvlText w:val="%2."/>
      <w:lvlJc w:val="left"/>
      <w:pPr>
        <w:tabs>
          <w:tab w:val="num" w:pos="1437"/>
        </w:tabs>
        <w:ind w:left="1437" w:hanging="360"/>
      </w:pPr>
      <w:rPr>
        <w:rFonts w:cs="Times New Roman"/>
      </w:rPr>
    </w:lvl>
    <w:lvl w:ilvl="2" w:tplc="041F001B" w:tentative="1">
      <w:start w:val="1"/>
      <w:numFmt w:val="lowerRoman"/>
      <w:lvlText w:val="%3."/>
      <w:lvlJc w:val="right"/>
      <w:pPr>
        <w:tabs>
          <w:tab w:val="num" w:pos="2157"/>
        </w:tabs>
        <w:ind w:left="2157" w:hanging="180"/>
      </w:pPr>
      <w:rPr>
        <w:rFonts w:cs="Times New Roman"/>
      </w:rPr>
    </w:lvl>
    <w:lvl w:ilvl="3" w:tplc="041F000F" w:tentative="1">
      <w:start w:val="1"/>
      <w:numFmt w:val="decimal"/>
      <w:lvlText w:val="%4."/>
      <w:lvlJc w:val="left"/>
      <w:pPr>
        <w:tabs>
          <w:tab w:val="num" w:pos="2877"/>
        </w:tabs>
        <w:ind w:left="2877" w:hanging="360"/>
      </w:pPr>
      <w:rPr>
        <w:rFonts w:cs="Times New Roman"/>
      </w:rPr>
    </w:lvl>
    <w:lvl w:ilvl="4" w:tplc="041F0019" w:tentative="1">
      <w:start w:val="1"/>
      <w:numFmt w:val="lowerLetter"/>
      <w:lvlText w:val="%5."/>
      <w:lvlJc w:val="left"/>
      <w:pPr>
        <w:tabs>
          <w:tab w:val="num" w:pos="3597"/>
        </w:tabs>
        <w:ind w:left="3597" w:hanging="360"/>
      </w:pPr>
      <w:rPr>
        <w:rFonts w:cs="Times New Roman"/>
      </w:rPr>
    </w:lvl>
    <w:lvl w:ilvl="5" w:tplc="041F001B" w:tentative="1">
      <w:start w:val="1"/>
      <w:numFmt w:val="lowerRoman"/>
      <w:lvlText w:val="%6."/>
      <w:lvlJc w:val="right"/>
      <w:pPr>
        <w:tabs>
          <w:tab w:val="num" w:pos="4317"/>
        </w:tabs>
        <w:ind w:left="4317" w:hanging="180"/>
      </w:pPr>
      <w:rPr>
        <w:rFonts w:cs="Times New Roman"/>
      </w:rPr>
    </w:lvl>
    <w:lvl w:ilvl="6" w:tplc="041F000F" w:tentative="1">
      <w:start w:val="1"/>
      <w:numFmt w:val="decimal"/>
      <w:lvlText w:val="%7."/>
      <w:lvlJc w:val="left"/>
      <w:pPr>
        <w:tabs>
          <w:tab w:val="num" w:pos="5037"/>
        </w:tabs>
        <w:ind w:left="5037" w:hanging="360"/>
      </w:pPr>
      <w:rPr>
        <w:rFonts w:cs="Times New Roman"/>
      </w:rPr>
    </w:lvl>
    <w:lvl w:ilvl="7" w:tplc="041F0019" w:tentative="1">
      <w:start w:val="1"/>
      <w:numFmt w:val="lowerLetter"/>
      <w:lvlText w:val="%8."/>
      <w:lvlJc w:val="left"/>
      <w:pPr>
        <w:tabs>
          <w:tab w:val="num" w:pos="5757"/>
        </w:tabs>
        <w:ind w:left="5757" w:hanging="360"/>
      </w:pPr>
      <w:rPr>
        <w:rFonts w:cs="Times New Roman"/>
      </w:rPr>
    </w:lvl>
    <w:lvl w:ilvl="8" w:tplc="041F001B" w:tentative="1">
      <w:start w:val="1"/>
      <w:numFmt w:val="lowerRoman"/>
      <w:lvlText w:val="%9."/>
      <w:lvlJc w:val="right"/>
      <w:pPr>
        <w:tabs>
          <w:tab w:val="num" w:pos="6477"/>
        </w:tabs>
        <w:ind w:left="6477" w:hanging="180"/>
      </w:pPr>
      <w:rPr>
        <w:rFonts w:cs="Times New Roman"/>
      </w:rPr>
    </w:lvl>
  </w:abstractNum>
  <w:abstractNum w:abstractNumId="44">
    <w:nsid w:val="7420329E"/>
    <w:multiLevelType w:val="multilevel"/>
    <w:tmpl w:val="308AADDA"/>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75F80A5C"/>
    <w:multiLevelType w:val="multilevel"/>
    <w:tmpl w:val="119499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60"/>
        </w:tabs>
        <w:ind w:left="8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6">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D851C97"/>
    <w:multiLevelType w:val="multilevel"/>
    <w:tmpl w:val="FB1C08E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17"/>
        </w:tabs>
        <w:ind w:left="717"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48">
    <w:nsid w:val="7F681994"/>
    <w:multiLevelType w:val="hybridMultilevel"/>
    <w:tmpl w:val="1A50E72E"/>
    <w:lvl w:ilvl="0" w:tplc="5A04B63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5"/>
  </w:num>
  <w:num w:numId="3">
    <w:abstractNumId w:val="42"/>
  </w:num>
  <w:num w:numId="4">
    <w:abstractNumId w:val="2"/>
  </w:num>
  <w:num w:numId="5">
    <w:abstractNumId w:val="40"/>
  </w:num>
  <w:num w:numId="6">
    <w:abstractNumId w:val="14"/>
  </w:num>
  <w:num w:numId="7">
    <w:abstractNumId w:val="4"/>
  </w:num>
  <w:num w:numId="8">
    <w:abstractNumId w:val="31"/>
  </w:num>
  <w:num w:numId="9">
    <w:abstractNumId w:val="19"/>
  </w:num>
  <w:num w:numId="10">
    <w:abstractNumId w:val="22"/>
  </w:num>
  <w:num w:numId="11">
    <w:abstractNumId w:val="11"/>
  </w:num>
  <w:num w:numId="12">
    <w:abstractNumId w:val="41"/>
  </w:num>
  <w:num w:numId="13">
    <w:abstractNumId w:val="8"/>
  </w:num>
  <w:num w:numId="14">
    <w:abstractNumId w:val="16"/>
  </w:num>
  <w:num w:numId="15">
    <w:abstractNumId w:val="46"/>
  </w:num>
  <w:num w:numId="16">
    <w:abstractNumId w:val="12"/>
  </w:num>
  <w:num w:numId="17">
    <w:abstractNumId w:val="24"/>
  </w:num>
  <w:num w:numId="18">
    <w:abstractNumId w:val="36"/>
  </w:num>
  <w:num w:numId="19">
    <w:abstractNumId w:val="32"/>
  </w:num>
  <w:num w:numId="20">
    <w:abstractNumId w:val="23"/>
  </w:num>
  <w:num w:numId="21">
    <w:abstractNumId w:val="13"/>
  </w:num>
  <w:num w:numId="22">
    <w:abstractNumId w:val="9"/>
  </w:num>
  <w:num w:numId="23">
    <w:abstractNumId w:val="47"/>
  </w:num>
  <w:num w:numId="24">
    <w:abstractNumId w:val="34"/>
  </w:num>
  <w:num w:numId="25">
    <w:abstractNumId w:val="29"/>
  </w:num>
  <w:num w:numId="26">
    <w:abstractNumId w:val="44"/>
  </w:num>
  <w:num w:numId="27">
    <w:abstractNumId w:val="33"/>
  </w:num>
  <w:num w:numId="28">
    <w:abstractNumId w:val="27"/>
  </w:num>
  <w:num w:numId="29">
    <w:abstractNumId w:val="10"/>
  </w:num>
  <w:num w:numId="30">
    <w:abstractNumId w:val="5"/>
  </w:num>
  <w:num w:numId="31">
    <w:abstractNumId w:val="43"/>
  </w:num>
  <w:num w:numId="32">
    <w:abstractNumId w:val="21"/>
  </w:num>
  <w:num w:numId="33">
    <w:abstractNumId w:val="18"/>
  </w:num>
  <w:num w:numId="34">
    <w:abstractNumId w:val="17"/>
  </w:num>
  <w:num w:numId="35">
    <w:abstractNumId w:val="37"/>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5"/>
  </w:num>
  <w:num w:numId="39">
    <w:abstractNumId w:val="35"/>
  </w:num>
  <w:num w:numId="40">
    <w:abstractNumId w:val="30"/>
  </w:num>
  <w:num w:numId="41">
    <w:abstractNumId w:val="26"/>
  </w:num>
  <w:num w:numId="42">
    <w:abstractNumId w:val="20"/>
  </w:num>
  <w:num w:numId="43">
    <w:abstractNumId w:val="15"/>
  </w:num>
  <w:num w:numId="44">
    <w:abstractNumId w:val="6"/>
  </w:num>
  <w:num w:numId="45">
    <w:abstractNumId w:val="0"/>
  </w:num>
  <w:num w:numId="46">
    <w:abstractNumId w:val="28"/>
  </w:num>
  <w:num w:numId="47">
    <w:abstractNumId w:val="39"/>
  </w:num>
  <w:num w:numId="48">
    <w:abstractNumId w:val="1"/>
  </w:num>
  <w:num w:numId="49">
    <w:abstractNumId w:val="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drawingGridHorizontalSpacing w:val="110"/>
  <w:displayHorizontalDrawingGridEvery w:val="2"/>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16"/>
    <w:rsid w:val="000003CF"/>
    <w:rsid w:val="00003CC3"/>
    <w:rsid w:val="00004794"/>
    <w:rsid w:val="0000510E"/>
    <w:rsid w:val="00005FFF"/>
    <w:rsid w:val="000064C0"/>
    <w:rsid w:val="00011EE5"/>
    <w:rsid w:val="00012B09"/>
    <w:rsid w:val="000133CE"/>
    <w:rsid w:val="00015874"/>
    <w:rsid w:val="0001620A"/>
    <w:rsid w:val="00017477"/>
    <w:rsid w:val="0002039E"/>
    <w:rsid w:val="00021308"/>
    <w:rsid w:val="000216FD"/>
    <w:rsid w:val="00022C3D"/>
    <w:rsid w:val="00027310"/>
    <w:rsid w:val="00031E12"/>
    <w:rsid w:val="00034520"/>
    <w:rsid w:val="0003636E"/>
    <w:rsid w:val="000363B3"/>
    <w:rsid w:val="0004001E"/>
    <w:rsid w:val="0004001F"/>
    <w:rsid w:val="00040023"/>
    <w:rsid w:val="0004141F"/>
    <w:rsid w:val="00041D1E"/>
    <w:rsid w:val="0004555A"/>
    <w:rsid w:val="00047C53"/>
    <w:rsid w:val="000514A7"/>
    <w:rsid w:val="00054AE9"/>
    <w:rsid w:val="00054DEA"/>
    <w:rsid w:val="0005603C"/>
    <w:rsid w:val="00056804"/>
    <w:rsid w:val="00056B36"/>
    <w:rsid w:val="000573EA"/>
    <w:rsid w:val="000574E3"/>
    <w:rsid w:val="00057AC9"/>
    <w:rsid w:val="00060411"/>
    <w:rsid w:val="00060BE3"/>
    <w:rsid w:val="00060C67"/>
    <w:rsid w:val="00063C8A"/>
    <w:rsid w:val="00065968"/>
    <w:rsid w:val="00065CE3"/>
    <w:rsid w:val="0006658A"/>
    <w:rsid w:val="00066B4A"/>
    <w:rsid w:val="00067F1D"/>
    <w:rsid w:val="00067F88"/>
    <w:rsid w:val="00070F57"/>
    <w:rsid w:val="00071CA0"/>
    <w:rsid w:val="00072053"/>
    <w:rsid w:val="000738A2"/>
    <w:rsid w:val="00074A7D"/>
    <w:rsid w:val="00074A90"/>
    <w:rsid w:val="0007649A"/>
    <w:rsid w:val="00076A45"/>
    <w:rsid w:val="00077AC9"/>
    <w:rsid w:val="000804BD"/>
    <w:rsid w:val="00081654"/>
    <w:rsid w:val="00081886"/>
    <w:rsid w:val="00083DE3"/>
    <w:rsid w:val="00084AEE"/>
    <w:rsid w:val="000850F1"/>
    <w:rsid w:val="00085D93"/>
    <w:rsid w:val="00086383"/>
    <w:rsid w:val="0009037A"/>
    <w:rsid w:val="00091910"/>
    <w:rsid w:val="00093EA2"/>
    <w:rsid w:val="00095C28"/>
    <w:rsid w:val="0009664F"/>
    <w:rsid w:val="00096BEB"/>
    <w:rsid w:val="000A1A75"/>
    <w:rsid w:val="000A49D8"/>
    <w:rsid w:val="000A7D0B"/>
    <w:rsid w:val="000B1931"/>
    <w:rsid w:val="000B2A71"/>
    <w:rsid w:val="000B331C"/>
    <w:rsid w:val="000B522E"/>
    <w:rsid w:val="000B6197"/>
    <w:rsid w:val="000B650F"/>
    <w:rsid w:val="000B6D42"/>
    <w:rsid w:val="000B71F2"/>
    <w:rsid w:val="000C0E53"/>
    <w:rsid w:val="000C0FDF"/>
    <w:rsid w:val="000C1FC0"/>
    <w:rsid w:val="000C2ACE"/>
    <w:rsid w:val="000C3609"/>
    <w:rsid w:val="000C3E4C"/>
    <w:rsid w:val="000C71E1"/>
    <w:rsid w:val="000D05BA"/>
    <w:rsid w:val="000D615C"/>
    <w:rsid w:val="000D7FEE"/>
    <w:rsid w:val="000E103F"/>
    <w:rsid w:val="000E1051"/>
    <w:rsid w:val="000E28D7"/>
    <w:rsid w:val="000E2987"/>
    <w:rsid w:val="000E3D49"/>
    <w:rsid w:val="000E5C6E"/>
    <w:rsid w:val="000E67AF"/>
    <w:rsid w:val="000E6AC7"/>
    <w:rsid w:val="000F06DD"/>
    <w:rsid w:val="000F19D7"/>
    <w:rsid w:val="000F5E54"/>
    <w:rsid w:val="00101C27"/>
    <w:rsid w:val="00102919"/>
    <w:rsid w:val="00104194"/>
    <w:rsid w:val="001054EF"/>
    <w:rsid w:val="00106786"/>
    <w:rsid w:val="00107059"/>
    <w:rsid w:val="00110E48"/>
    <w:rsid w:val="00113F5B"/>
    <w:rsid w:val="00114149"/>
    <w:rsid w:val="001163EA"/>
    <w:rsid w:val="00116CE7"/>
    <w:rsid w:val="00117395"/>
    <w:rsid w:val="001173C5"/>
    <w:rsid w:val="001178DC"/>
    <w:rsid w:val="001206EB"/>
    <w:rsid w:val="00120828"/>
    <w:rsid w:val="001209C5"/>
    <w:rsid w:val="00121DC5"/>
    <w:rsid w:val="001240BE"/>
    <w:rsid w:val="001267FD"/>
    <w:rsid w:val="00127F0D"/>
    <w:rsid w:val="00130B4C"/>
    <w:rsid w:val="00130E52"/>
    <w:rsid w:val="00134B25"/>
    <w:rsid w:val="001352DB"/>
    <w:rsid w:val="00135838"/>
    <w:rsid w:val="001440A9"/>
    <w:rsid w:val="001446CB"/>
    <w:rsid w:val="00146489"/>
    <w:rsid w:val="00146492"/>
    <w:rsid w:val="00146A35"/>
    <w:rsid w:val="00146A74"/>
    <w:rsid w:val="00146BCA"/>
    <w:rsid w:val="00147A54"/>
    <w:rsid w:val="001505A4"/>
    <w:rsid w:val="001507A4"/>
    <w:rsid w:val="00152649"/>
    <w:rsid w:val="00152E59"/>
    <w:rsid w:val="001531EE"/>
    <w:rsid w:val="00153728"/>
    <w:rsid w:val="00154BBD"/>
    <w:rsid w:val="001554B4"/>
    <w:rsid w:val="0015652F"/>
    <w:rsid w:val="001609F2"/>
    <w:rsid w:val="00161E38"/>
    <w:rsid w:val="001620E3"/>
    <w:rsid w:val="0016280A"/>
    <w:rsid w:val="0016289C"/>
    <w:rsid w:val="0016298E"/>
    <w:rsid w:val="00163276"/>
    <w:rsid w:val="00164419"/>
    <w:rsid w:val="0016673F"/>
    <w:rsid w:val="001676B6"/>
    <w:rsid w:val="00170348"/>
    <w:rsid w:val="00170710"/>
    <w:rsid w:val="001714DB"/>
    <w:rsid w:val="0017313F"/>
    <w:rsid w:val="001752B2"/>
    <w:rsid w:val="00177E1E"/>
    <w:rsid w:val="00177F6E"/>
    <w:rsid w:val="0018018F"/>
    <w:rsid w:val="001805C8"/>
    <w:rsid w:val="001828E6"/>
    <w:rsid w:val="00182C70"/>
    <w:rsid w:val="00183067"/>
    <w:rsid w:val="00185F14"/>
    <w:rsid w:val="00186729"/>
    <w:rsid w:val="001869B7"/>
    <w:rsid w:val="00186FCB"/>
    <w:rsid w:val="0019019C"/>
    <w:rsid w:val="00191003"/>
    <w:rsid w:val="0019263F"/>
    <w:rsid w:val="00193C3F"/>
    <w:rsid w:val="00194D2D"/>
    <w:rsid w:val="001960BE"/>
    <w:rsid w:val="001A0DCF"/>
    <w:rsid w:val="001A0EFF"/>
    <w:rsid w:val="001A150D"/>
    <w:rsid w:val="001A1E4B"/>
    <w:rsid w:val="001A3600"/>
    <w:rsid w:val="001A3864"/>
    <w:rsid w:val="001A4602"/>
    <w:rsid w:val="001A51B5"/>
    <w:rsid w:val="001A52E9"/>
    <w:rsid w:val="001A68BB"/>
    <w:rsid w:val="001A6C90"/>
    <w:rsid w:val="001A7315"/>
    <w:rsid w:val="001A745B"/>
    <w:rsid w:val="001A7E3D"/>
    <w:rsid w:val="001B16AF"/>
    <w:rsid w:val="001B1885"/>
    <w:rsid w:val="001B451A"/>
    <w:rsid w:val="001B56A8"/>
    <w:rsid w:val="001B7CD8"/>
    <w:rsid w:val="001C0339"/>
    <w:rsid w:val="001C06F2"/>
    <w:rsid w:val="001C24A1"/>
    <w:rsid w:val="001C363B"/>
    <w:rsid w:val="001C4C4F"/>
    <w:rsid w:val="001D029C"/>
    <w:rsid w:val="001D03ED"/>
    <w:rsid w:val="001D0D07"/>
    <w:rsid w:val="001D0E0C"/>
    <w:rsid w:val="001D119B"/>
    <w:rsid w:val="001D28D6"/>
    <w:rsid w:val="001D3E5B"/>
    <w:rsid w:val="001D51C6"/>
    <w:rsid w:val="001D721A"/>
    <w:rsid w:val="001E1B5E"/>
    <w:rsid w:val="001E1CAB"/>
    <w:rsid w:val="001E3E47"/>
    <w:rsid w:val="001E51AA"/>
    <w:rsid w:val="001E529F"/>
    <w:rsid w:val="001F05CC"/>
    <w:rsid w:val="00202B73"/>
    <w:rsid w:val="002041E2"/>
    <w:rsid w:val="002055B0"/>
    <w:rsid w:val="00206D69"/>
    <w:rsid w:val="0021095D"/>
    <w:rsid w:val="00210C6C"/>
    <w:rsid w:val="00211649"/>
    <w:rsid w:val="00211CB6"/>
    <w:rsid w:val="00211DC4"/>
    <w:rsid w:val="002122FA"/>
    <w:rsid w:val="00212590"/>
    <w:rsid w:val="00213189"/>
    <w:rsid w:val="00213C97"/>
    <w:rsid w:val="002144BA"/>
    <w:rsid w:val="002156EF"/>
    <w:rsid w:val="00215775"/>
    <w:rsid w:val="0021616A"/>
    <w:rsid w:val="00216D91"/>
    <w:rsid w:val="002204DC"/>
    <w:rsid w:val="002220C6"/>
    <w:rsid w:val="00224D40"/>
    <w:rsid w:val="00227C69"/>
    <w:rsid w:val="00230466"/>
    <w:rsid w:val="00230978"/>
    <w:rsid w:val="00230C6B"/>
    <w:rsid w:val="00231D6D"/>
    <w:rsid w:val="002343EB"/>
    <w:rsid w:val="00235703"/>
    <w:rsid w:val="0023573B"/>
    <w:rsid w:val="00235DB4"/>
    <w:rsid w:val="0023727B"/>
    <w:rsid w:val="00237388"/>
    <w:rsid w:val="0023755F"/>
    <w:rsid w:val="0024002D"/>
    <w:rsid w:val="00240C4A"/>
    <w:rsid w:val="00241CFB"/>
    <w:rsid w:val="00242C6F"/>
    <w:rsid w:val="00242D04"/>
    <w:rsid w:val="002436AE"/>
    <w:rsid w:val="002438ED"/>
    <w:rsid w:val="00247288"/>
    <w:rsid w:val="00247670"/>
    <w:rsid w:val="0024783E"/>
    <w:rsid w:val="00247F03"/>
    <w:rsid w:val="00252E9E"/>
    <w:rsid w:val="00254EEF"/>
    <w:rsid w:val="00255FF5"/>
    <w:rsid w:val="002601D6"/>
    <w:rsid w:val="00260777"/>
    <w:rsid w:val="0026077D"/>
    <w:rsid w:val="002619D6"/>
    <w:rsid w:val="00261A59"/>
    <w:rsid w:val="002621E2"/>
    <w:rsid w:val="00262230"/>
    <w:rsid w:val="00262530"/>
    <w:rsid w:val="00262CA1"/>
    <w:rsid w:val="00264965"/>
    <w:rsid w:val="00265671"/>
    <w:rsid w:val="00266D53"/>
    <w:rsid w:val="00267058"/>
    <w:rsid w:val="00271AD3"/>
    <w:rsid w:val="002727A9"/>
    <w:rsid w:val="00273C5B"/>
    <w:rsid w:val="002762CA"/>
    <w:rsid w:val="002825C0"/>
    <w:rsid w:val="00283893"/>
    <w:rsid w:val="00283C42"/>
    <w:rsid w:val="00285CF4"/>
    <w:rsid w:val="0028741D"/>
    <w:rsid w:val="0028751C"/>
    <w:rsid w:val="00287602"/>
    <w:rsid w:val="002913C2"/>
    <w:rsid w:val="00291F3B"/>
    <w:rsid w:val="00293EAA"/>
    <w:rsid w:val="002A0199"/>
    <w:rsid w:val="002A5B9A"/>
    <w:rsid w:val="002A741A"/>
    <w:rsid w:val="002B2A60"/>
    <w:rsid w:val="002B3BC0"/>
    <w:rsid w:val="002B3EEC"/>
    <w:rsid w:val="002B49F7"/>
    <w:rsid w:val="002C1FD5"/>
    <w:rsid w:val="002C6662"/>
    <w:rsid w:val="002D1355"/>
    <w:rsid w:val="002D4FF1"/>
    <w:rsid w:val="002D5B05"/>
    <w:rsid w:val="002D681F"/>
    <w:rsid w:val="002E47D1"/>
    <w:rsid w:val="002E6D95"/>
    <w:rsid w:val="002E6DC3"/>
    <w:rsid w:val="002E74FD"/>
    <w:rsid w:val="002E7D44"/>
    <w:rsid w:val="002F02C1"/>
    <w:rsid w:val="002F39CE"/>
    <w:rsid w:val="002F48CC"/>
    <w:rsid w:val="002F48FC"/>
    <w:rsid w:val="002F5CC8"/>
    <w:rsid w:val="002F6FE2"/>
    <w:rsid w:val="002F7C6A"/>
    <w:rsid w:val="00301100"/>
    <w:rsid w:val="0030161A"/>
    <w:rsid w:val="0030342A"/>
    <w:rsid w:val="0030509A"/>
    <w:rsid w:val="00305774"/>
    <w:rsid w:val="00310A8A"/>
    <w:rsid w:val="00314905"/>
    <w:rsid w:val="0032092F"/>
    <w:rsid w:val="00321120"/>
    <w:rsid w:val="00321BD6"/>
    <w:rsid w:val="00322268"/>
    <w:rsid w:val="00323703"/>
    <w:rsid w:val="0032603A"/>
    <w:rsid w:val="0033060E"/>
    <w:rsid w:val="0033068A"/>
    <w:rsid w:val="00331400"/>
    <w:rsid w:val="003316B3"/>
    <w:rsid w:val="00332634"/>
    <w:rsid w:val="00333A6F"/>
    <w:rsid w:val="003344A8"/>
    <w:rsid w:val="00336665"/>
    <w:rsid w:val="00336AFF"/>
    <w:rsid w:val="003378E8"/>
    <w:rsid w:val="00337907"/>
    <w:rsid w:val="00340275"/>
    <w:rsid w:val="00343833"/>
    <w:rsid w:val="00343E8A"/>
    <w:rsid w:val="00345DD8"/>
    <w:rsid w:val="00346785"/>
    <w:rsid w:val="003504BA"/>
    <w:rsid w:val="00350BC3"/>
    <w:rsid w:val="00351AB5"/>
    <w:rsid w:val="00352C22"/>
    <w:rsid w:val="00352F3A"/>
    <w:rsid w:val="0035407E"/>
    <w:rsid w:val="003548FD"/>
    <w:rsid w:val="003570BD"/>
    <w:rsid w:val="00357285"/>
    <w:rsid w:val="003603CF"/>
    <w:rsid w:val="00361B1C"/>
    <w:rsid w:val="00362327"/>
    <w:rsid w:val="00365231"/>
    <w:rsid w:val="00371547"/>
    <w:rsid w:val="00372AC9"/>
    <w:rsid w:val="00375B98"/>
    <w:rsid w:val="00376636"/>
    <w:rsid w:val="00376B14"/>
    <w:rsid w:val="00376BEC"/>
    <w:rsid w:val="00386B55"/>
    <w:rsid w:val="00392C75"/>
    <w:rsid w:val="00395766"/>
    <w:rsid w:val="00396555"/>
    <w:rsid w:val="00396F0D"/>
    <w:rsid w:val="0039781A"/>
    <w:rsid w:val="00397BE4"/>
    <w:rsid w:val="003A0B72"/>
    <w:rsid w:val="003A253E"/>
    <w:rsid w:val="003A2D62"/>
    <w:rsid w:val="003A4A81"/>
    <w:rsid w:val="003A5297"/>
    <w:rsid w:val="003A60BF"/>
    <w:rsid w:val="003B011C"/>
    <w:rsid w:val="003B1479"/>
    <w:rsid w:val="003B3A62"/>
    <w:rsid w:val="003B44BB"/>
    <w:rsid w:val="003B4B41"/>
    <w:rsid w:val="003B4CC4"/>
    <w:rsid w:val="003B5228"/>
    <w:rsid w:val="003C0250"/>
    <w:rsid w:val="003C2BA3"/>
    <w:rsid w:val="003C3290"/>
    <w:rsid w:val="003C34BE"/>
    <w:rsid w:val="003C4234"/>
    <w:rsid w:val="003C52AD"/>
    <w:rsid w:val="003C6E91"/>
    <w:rsid w:val="003D033E"/>
    <w:rsid w:val="003D1E65"/>
    <w:rsid w:val="003D7173"/>
    <w:rsid w:val="003D7437"/>
    <w:rsid w:val="003E7EE2"/>
    <w:rsid w:val="003F064A"/>
    <w:rsid w:val="003F07F3"/>
    <w:rsid w:val="003F13E1"/>
    <w:rsid w:val="003F16E4"/>
    <w:rsid w:val="003F3930"/>
    <w:rsid w:val="003F4BB1"/>
    <w:rsid w:val="00401D18"/>
    <w:rsid w:val="00401E09"/>
    <w:rsid w:val="00402280"/>
    <w:rsid w:val="0040429D"/>
    <w:rsid w:val="004046C9"/>
    <w:rsid w:val="00405B46"/>
    <w:rsid w:val="00405E00"/>
    <w:rsid w:val="00406DA2"/>
    <w:rsid w:val="00407744"/>
    <w:rsid w:val="004104DD"/>
    <w:rsid w:val="0041085A"/>
    <w:rsid w:val="00410D7D"/>
    <w:rsid w:val="00413CDE"/>
    <w:rsid w:val="00414C83"/>
    <w:rsid w:val="004150CF"/>
    <w:rsid w:val="00416E24"/>
    <w:rsid w:val="00416ECB"/>
    <w:rsid w:val="00424F2D"/>
    <w:rsid w:val="00425A4F"/>
    <w:rsid w:val="00427ABD"/>
    <w:rsid w:val="004315D2"/>
    <w:rsid w:val="0043167E"/>
    <w:rsid w:val="00432AEC"/>
    <w:rsid w:val="004332CD"/>
    <w:rsid w:val="004362CC"/>
    <w:rsid w:val="00437860"/>
    <w:rsid w:val="00440C0C"/>
    <w:rsid w:val="00442922"/>
    <w:rsid w:val="0044476A"/>
    <w:rsid w:val="00444939"/>
    <w:rsid w:val="00445974"/>
    <w:rsid w:val="00445F38"/>
    <w:rsid w:val="00451257"/>
    <w:rsid w:val="00452CBC"/>
    <w:rsid w:val="00453F6A"/>
    <w:rsid w:val="00454133"/>
    <w:rsid w:val="004550A8"/>
    <w:rsid w:val="00455862"/>
    <w:rsid w:val="0046086A"/>
    <w:rsid w:val="00460AC6"/>
    <w:rsid w:val="00461D18"/>
    <w:rsid w:val="004630EF"/>
    <w:rsid w:val="00464542"/>
    <w:rsid w:val="00465D16"/>
    <w:rsid w:val="00465D9E"/>
    <w:rsid w:val="004666B6"/>
    <w:rsid w:val="00466B29"/>
    <w:rsid w:val="00470F72"/>
    <w:rsid w:val="004712A5"/>
    <w:rsid w:val="004713CF"/>
    <w:rsid w:val="00471766"/>
    <w:rsid w:val="00473146"/>
    <w:rsid w:val="0047528F"/>
    <w:rsid w:val="00475D9A"/>
    <w:rsid w:val="0047611C"/>
    <w:rsid w:val="00476154"/>
    <w:rsid w:val="00476F09"/>
    <w:rsid w:val="00477B4C"/>
    <w:rsid w:val="00480436"/>
    <w:rsid w:val="00484694"/>
    <w:rsid w:val="00484836"/>
    <w:rsid w:val="00486CF0"/>
    <w:rsid w:val="00486F7A"/>
    <w:rsid w:val="00487AA2"/>
    <w:rsid w:val="00491650"/>
    <w:rsid w:val="00493CC8"/>
    <w:rsid w:val="00493D49"/>
    <w:rsid w:val="00494438"/>
    <w:rsid w:val="00495F95"/>
    <w:rsid w:val="004977F9"/>
    <w:rsid w:val="004A05B9"/>
    <w:rsid w:val="004A3A83"/>
    <w:rsid w:val="004A53E8"/>
    <w:rsid w:val="004A65B3"/>
    <w:rsid w:val="004B1705"/>
    <w:rsid w:val="004B1B1B"/>
    <w:rsid w:val="004B256D"/>
    <w:rsid w:val="004B2EB0"/>
    <w:rsid w:val="004C12A2"/>
    <w:rsid w:val="004C5761"/>
    <w:rsid w:val="004D39E5"/>
    <w:rsid w:val="004D48F2"/>
    <w:rsid w:val="004D4F28"/>
    <w:rsid w:val="004D639C"/>
    <w:rsid w:val="004D7F46"/>
    <w:rsid w:val="004E009A"/>
    <w:rsid w:val="004E14C7"/>
    <w:rsid w:val="004E1CAE"/>
    <w:rsid w:val="004E39D0"/>
    <w:rsid w:val="004E4017"/>
    <w:rsid w:val="004E4A89"/>
    <w:rsid w:val="004E614D"/>
    <w:rsid w:val="004E6174"/>
    <w:rsid w:val="004E64C4"/>
    <w:rsid w:val="004F0BD9"/>
    <w:rsid w:val="004F0C38"/>
    <w:rsid w:val="004F1139"/>
    <w:rsid w:val="004F167C"/>
    <w:rsid w:val="004F2B0B"/>
    <w:rsid w:val="004F50FF"/>
    <w:rsid w:val="004F5281"/>
    <w:rsid w:val="004F5B38"/>
    <w:rsid w:val="004F72A9"/>
    <w:rsid w:val="0050020D"/>
    <w:rsid w:val="00500C51"/>
    <w:rsid w:val="00502B84"/>
    <w:rsid w:val="00504F3E"/>
    <w:rsid w:val="00504F67"/>
    <w:rsid w:val="0050504E"/>
    <w:rsid w:val="00507298"/>
    <w:rsid w:val="00507BFA"/>
    <w:rsid w:val="00512742"/>
    <w:rsid w:val="00514803"/>
    <w:rsid w:val="0051531D"/>
    <w:rsid w:val="005210F8"/>
    <w:rsid w:val="0052260C"/>
    <w:rsid w:val="00523AFC"/>
    <w:rsid w:val="00523DFE"/>
    <w:rsid w:val="005241F4"/>
    <w:rsid w:val="0053071F"/>
    <w:rsid w:val="005309D0"/>
    <w:rsid w:val="00530DD1"/>
    <w:rsid w:val="005317B0"/>
    <w:rsid w:val="00532430"/>
    <w:rsid w:val="00533EB6"/>
    <w:rsid w:val="00533EB8"/>
    <w:rsid w:val="00534294"/>
    <w:rsid w:val="0053721B"/>
    <w:rsid w:val="0053743F"/>
    <w:rsid w:val="0054106C"/>
    <w:rsid w:val="005414D0"/>
    <w:rsid w:val="005416F6"/>
    <w:rsid w:val="005420FA"/>
    <w:rsid w:val="00543904"/>
    <w:rsid w:val="00546041"/>
    <w:rsid w:val="00547E85"/>
    <w:rsid w:val="00553346"/>
    <w:rsid w:val="00560240"/>
    <w:rsid w:val="005605FE"/>
    <w:rsid w:val="00560A23"/>
    <w:rsid w:val="005664D7"/>
    <w:rsid w:val="00566B0D"/>
    <w:rsid w:val="00566D6E"/>
    <w:rsid w:val="00567B42"/>
    <w:rsid w:val="00567C9A"/>
    <w:rsid w:val="005710E3"/>
    <w:rsid w:val="00571BA9"/>
    <w:rsid w:val="005738AA"/>
    <w:rsid w:val="005746D3"/>
    <w:rsid w:val="005748C1"/>
    <w:rsid w:val="005754DC"/>
    <w:rsid w:val="0057585B"/>
    <w:rsid w:val="00575B28"/>
    <w:rsid w:val="00580147"/>
    <w:rsid w:val="00582579"/>
    <w:rsid w:val="00584B3A"/>
    <w:rsid w:val="0058564D"/>
    <w:rsid w:val="005873E1"/>
    <w:rsid w:val="00587982"/>
    <w:rsid w:val="005923D1"/>
    <w:rsid w:val="00592715"/>
    <w:rsid w:val="005931A9"/>
    <w:rsid w:val="00593E8A"/>
    <w:rsid w:val="0059623E"/>
    <w:rsid w:val="00597737"/>
    <w:rsid w:val="005A0555"/>
    <w:rsid w:val="005A0880"/>
    <w:rsid w:val="005A14CF"/>
    <w:rsid w:val="005A14FF"/>
    <w:rsid w:val="005A16E3"/>
    <w:rsid w:val="005A2367"/>
    <w:rsid w:val="005A34EF"/>
    <w:rsid w:val="005B035E"/>
    <w:rsid w:val="005B0A98"/>
    <w:rsid w:val="005B12B9"/>
    <w:rsid w:val="005B26E6"/>
    <w:rsid w:val="005B30D0"/>
    <w:rsid w:val="005B6387"/>
    <w:rsid w:val="005B7F84"/>
    <w:rsid w:val="005C068E"/>
    <w:rsid w:val="005C103A"/>
    <w:rsid w:val="005C21A3"/>
    <w:rsid w:val="005C225D"/>
    <w:rsid w:val="005C2A50"/>
    <w:rsid w:val="005C5813"/>
    <w:rsid w:val="005C5C59"/>
    <w:rsid w:val="005C680E"/>
    <w:rsid w:val="005C6F6C"/>
    <w:rsid w:val="005C70FA"/>
    <w:rsid w:val="005D2096"/>
    <w:rsid w:val="005D511C"/>
    <w:rsid w:val="005D51FF"/>
    <w:rsid w:val="005D563A"/>
    <w:rsid w:val="005D5D6C"/>
    <w:rsid w:val="005D78B0"/>
    <w:rsid w:val="005E35DA"/>
    <w:rsid w:val="005E633F"/>
    <w:rsid w:val="005E6D9B"/>
    <w:rsid w:val="005E7286"/>
    <w:rsid w:val="005F1482"/>
    <w:rsid w:val="005F2828"/>
    <w:rsid w:val="005F3993"/>
    <w:rsid w:val="005F403E"/>
    <w:rsid w:val="005F44D8"/>
    <w:rsid w:val="005F499A"/>
    <w:rsid w:val="005F4D16"/>
    <w:rsid w:val="005F50D3"/>
    <w:rsid w:val="005F5CE2"/>
    <w:rsid w:val="005F6081"/>
    <w:rsid w:val="00600FD0"/>
    <w:rsid w:val="00601966"/>
    <w:rsid w:val="006019C4"/>
    <w:rsid w:val="00601A4F"/>
    <w:rsid w:val="00602434"/>
    <w:rsid w:val="00602F27"/>
    <w:rsid w:val="00603B16"/>
    <w:rsid w:val="00606128"/>
    <w:rsid w:val="006100F0"/>
    <w:rsid w:val="0061126F"/>
    <w:rsid w:val="00612431"/>
    <w:rsid w:val="006140A7"/>
    <w:rsid w:val="00614E38"/>
    <w:rsid w:val="00615FD2"/>
    <w:rsid w:val="006215E2"/>
    <w:rsid w:val="00622B6F"/>
    <w:rsid w:val="0062332C"/>
    <w:rsid w:val="006252FA"/>
    <w:rsid w:val="006263E0"/>
    <w:rsid w:val="006331F0"/>
    <w:rsid w:val="0063328A"/>
    <w:rsid w:val="00635248"/>
    <w:rsid w:val="006358B4"/>
    <w:rsid w:val="0063655D"/>
    <w:rsid w:val="00636A86"/>
    <w:rsid w:val="00641FAF"/>
    <w:rsid w:val="00642DB4"/>
    <w:rsid w:val="00644D5D"/>
    <w:rsid w:val="00645C35"/>
    <w:rsid w:val="0064713C"/>
    <w:rsid w:val="006500DA"/>
    <w:rsid w:val="006539F4"/>
    <w:rsid w:val="006558FE"/>
    <w:rsid w:val="00655B3B"/>
    <w:rsid w:val="006567F8"/>
    <w:rsid w:val="006568AB"/>
    <w:rsid w:val="006631AB"/>
    <w:rsid w:val="006645D3"/>
    <w:rsid w:val="00665420"/>
    <w:rsid w:val="006679F2"/>
    <w:rsid w:val="00667B22"/>
    <w:rsid w:val="006725DB"/>
    <w:rsid w:val="006731E4"/>
    <w:rsid w:val="00674559"/>
    <w:rsid w:val="00680833"/>
    <w:rsid w:val="0068193A"/>
    <w:rsid w:val="00684500"/>
    <w:rsid w:val="0068478E"/>
    <w:rsid w:val="00690A94"/>
    <w:rsid w:val="00690DE7"/>
    <w:rsid w:val="006924D3"/>
    <w:rsid w:val="00696B16"/>
    <w:rsid w:val="006A0BFE"/>
    <w:rsid w:val="006A3BCC"/>
    <w:rsid w:val="006A4CF1"/>
    <w:rsid w:val="006A5127"/>
    <w:rsid w:val="006A592E"/>
    <w:rsid w:val="006B07DC"/>
    <w:rsid w:val="006B18BF"/>
    <w:rsid w:val="006B2138"/>
    <w:rsid w:val="006B2230"/>
    <w:rsid w:val="006B3B87"/>
    <w:rsid w:val="006B6E61"/>
    <w:rsid w:val="006B7199"/>
    <w:rsid w:val="006C07B4"/>
    <w:rsid w:val="006C1828"/>
    <w:rsid w:val="006C5594"/>
    <w:rsid w:val="006C7728"/>
    <w:rsid w:val="006D0067"/>
    <w:rsid w:val="006D0BAB"/>
    <w:rsid w:val="006D141C"/>
    <w:rsid w:val="006D15F2"/>
    <w:rsid w:val="006D22F4"/>
    <w:rsid w:val="006D6D97"/>
    <w:rsid w:val="006D7646"/>
    <w:rsid w:val="006D767B"/>
    <w:rsid w:val="006E0E13"/>
    <w:rsid w:val="006E1280"/>
    <w:rsid w:val="006E3AF5"/>
    <w:rsid w:val="006E6645"/>
    <w:rsid w:val="006F175D"/>
    <w:rsid w:val="006F1AF0"/>
    <w:rsid w:val="006F224E"/>
    <w:rsid w:val="006F319B"/>
    <w:rsid w:val="006F5C1A"/>
    <w:rsid w:val="00700C63"/>
    <w:rsid w:val="00702C94"/>
    <w:rsid w:val="007032EC"/>
    <w:rsid w:val="00703BDD"/>
    <w:rsid w:val="00704789"/>
    <w:rsid w:val="00706475"/>
    <w:rsid w:val="00706F17"/>
    <w:rsid w:val="00706FE7"/>
    <w:rsid w:val="00710FE9"/>
    <w:rsid w:val="00711933"/>
    <w:rsid w:val="00712106"/>
    <w:rsid w:val="00712F42"/>
    <w:rsid w:val="00713EAD"/>
    <w:rsid w:val="00714704"/>
    <w:rsid w:val="0071476B"/>
    <w:rsid w:val="00714A82"/>
    <w:rsid w:val="0071668E"/>
    <w:rsid w:val="00716A80"/>
    <w:rsid w:val="00720B1B"/>
    <w:rsid w:val="0072201E"/>
    <w:rsid w:val="00722D60"/>
    <w:rsid w:val="00723142"/>
    <w:rsid w:val="00723F94"/>
    <w:rsid w:val="00724AA7"/>
    <w:rsid w:val="007266BE"/>
    <w:rsid w:val="00726EBA"/>
    <w:rsid w:val="00726EEC"/>
    <w:rsid w:val="0073034D"/>
    <w:rsid w:val="00730D0A"/>
    <w:rsid w:val="0073144A"/>
    <w:rsid w:val="0073153D"/>
    <w:rsid w:val="00731718"/>
    <w:rsid w:val="00732771"/>
    <w:rsid w:val="00736DF4"/>
    <w:rsid w:val="00740BD3"/>
    <w:rsid w:val="00741291"/>
    <w:rsid w:val="007413B8"/>
    <w:rsid w:val="00742C53"/>
    <w:rsid w:val="007430EB"/>
    <w:rsid w:val="00744D91"/>
    <w:rsid w:val="0074547F"/>
    <w:rsid w:val="00745980"/>
    <w:rsid w:val="00746BF9"/>
    <w:rsid w:val="00746C90"/>
    <w:rsid w:val="0074756D"/>
    <w:rsid w:val="00747E22"/>
    <w:rsid w:val="00750C01"/>
    <w:rsid w:val="00750DCC"/>
    <w:rsid w:val="00751281"/>
    <w:rsid w:val="0075629B"/>
    <w:rsid w:val="00756621"/>
    <w:rsid w:val="00757360"/>
    <w:rsid w:val="00760E42"/>
    <w:rsid w:val="00761394"/>
    <w:rsid w:val="007629BD"/>
    <w:rsid w:val="00765D79"/>
    <w:rsid w:val="0076763C"/>
    <w:rsid w:val="007703B0"/>
    <w:rsid w:val="007716CF"/>
    <w:rsid w:val="00771D69"/>
    <w:rsid w:val="007730A8"/>
    <w:rsid w:val="007730DA"/>
    <w:rsid w:val="00774C9A"/>
    <w:rsid w:val="00774F2B"/>
    <w:rsid w:val="00775841"/>
    <w:rsid w:val="007759B6"/>
    <w:rsid w:val="007763B1"/>
    <w:rsid w:val="00776E76"/>
    <w:rsid w:val="0077761A"/>
    <w:rsid w:val="0078244D"/>
    <w:rsid w:val="007838DE"/>
    <w:rsid w:val="007844FE"/>
    <w:rsid w:val="00784927"/>
    <w:rsid w:val="00787643"/>
    <w:rsid w:val="0078768E"/>
    <w:rsid w:val="00787AA4"/>
    <w:rsid w:val="007905E3"/>
    <w:rsid w:val="007925BE"/>
    <w:rsid w:val="00793A42"/>
    <w:rsid w:val="007964A5"/>
    <w:rsid w:val="00797375"/>
    <w:rsid w:val="007974EC"/>
    <w:rsid w:val="007A00D1"/>
    <w:rsid w:val="007A0975"/>
    <w:rsid w:val="007A555D"/>
    <w:rsid w:val="007A5A3E"/>
    <w:rsid w:val="007A61FE"/>
    <w:rsid w:val="007B0C8E"/>
    <w:rsid w:val="007B1035"/>
    <w:rsid w:val="007B17E4"/>
    <w:rsid w:val="007B39B0"/>
    <w:rsid w:val="007B793A"/>
    <w:rsid w:val="007B7A9F"/>
    <w:rsid w:val="007C02FA"/>
    <w:rsid w:val="007C07B8"/>
    <w:rsid w:val="007C1BED"/>
    <w:rsid w:val="007C1F6B"/>
    <w:rsid w:val="007C2059"/>
    <w:rsid w:val="007C2E84"/>
    <w:rsid w:val="007C3043"/>
    <w:rsid w:val="007C65C6"/>
    <w:rsid w:val="007C7921"/>
    <w:rsid w:val="007D20B0"/>
    <w:rsid w:val="007D2BBB"/>
    <w:rsid w:val="007D3D38"/>
    <w:rsid w:val="007D5056"/>
    <w:rsid w:val="007D54D0"/>
    <w:rsid w:val="007E5598"/>
    <w:rsid w:val="007E5995"/>
    <w:rsid w:val="007F0665"/>
    <w:rsid w:val="007F1801"/>
    <w:rsid w:val="007F35E3"/>
    <w:rsid w:val="007F51DF"/>
    <w:rsid w:val="007F62EC"/>
    <w:rsid w:val="007F6432"/>
    <w:rsid w:val="007F69E5"/>
    <w:rsid w:val="007F6D6A"/>
    <w:rsid w:val="007F7F9E"/>
    <w:rsid w:val="0080102C"/>
    <w:rsid w:val="00803AE0"/>
    <w:rsid w:val="008053EB"/>
    <w:rsid w:val="008057CF"/>
    <w:rsid w:val="00806BF4"/>
    <w:rsid w:val="008105A5"/>
    <w:rsid w:val="008134FA"/>
    <w:rsid w:val="00815BE0"/>
    <w:rsid w:val="008203F0"/>
    <w:rsid w:val="00820FA6"/>
    <w:rsid w:val="00821F79"/>
    <w:rsid w:val="0082314C"/>
    <w:rsid w:val="0082336E"/>
    <w:rsid w:val="00823BE7"/>
    <w:rsid w:val="00824689"/>
    <w:rsid w:val="00824FFB"/>
    <w:rsid w:val="00830286"/>
    <w:rsid w:val="00830AD0"/>
    <w:rsid w:val="00833ADE"/>
    <w:rsid w:val="008349CE"/>
    <w:rsid w:val="00835605"/>
    <w:rsid w:val="00835D63"/>
    <w:rsid w:val="00837210"/>
    <w:rsid w:val="0084000E"/>
    <w:rsid w:val="008409C5"/>
    <w:rsid w:val="00840FFD"/>
    <w:rsid w:val="008410C9"/>
    <w:rsid w:val="00841354"/>
    <w:rsid w:val="008418AB"/>
    <w:rsid w:val="00841D69"/>
    <w:rsid w:val="00842337"/>
    <w:rsid w:val="008425A1"/>
    <w:rsid w:val="0084261C"/>
    <w:rsid w:val="00842BF3"/>
    <w:rsid w:val="008437E7"/>
    <w:rsid w:val="00844E14"/>
    <w:rsid w:val="0084564A"/>
    <w:rsid w:val="0085010A"/>
    <w:rsid w:val="00851755"/>
    <w:rsid w:val="00851B39"/>
    <w:rsid w:val="00852BC8"/>
    <w:rsid w:val="00853126"/>
    <w:rsid w:val="00854F2A"/>
    <w:rsid w:val="0085545B"/>
    <w:rsid w:val="00856783"/>
    <w:rsid w:val="00856F2E"/>
    <w:rsid w:val="00860077"/>
    <w:rsid w:val="00860D88"/>
    <w:rsid w:val="0086149C"/>
    <w:rsid w:val="00861D9C"/>
    <w:rsid w:val="00862491"/>
    <w:rsid w:val="00866B1B"/>
    <w:rsid w:val="00867736"/>
    <w:rsid w:val="00870534"/>
    <w:rsid w:val="0087089C"/>
    <w:rsid w:val="00871CB0"/>
    <w:rsid w:val="00872792"/>
    <w:rsid w:val="00876100"/>
    <w:rsid w:val="00877A6C"/>
    <w:rsid w:val="00880059"/>
    <w:rsid w:val="00883800"/>
    <w:rsid w:val="00883872"/>
    <w:rsid w:val="00883C6D"/>
    <w:rsid w:val="0088414E"/>
    <w:rsid w:val="00884B33"/>
    <w:rsid w:val="00885EEB"/>
    <w:rsid w:val="008875B1"/>
    <w:rsid w:val="00887CB5"/>
    <w:rsid w:val="00887CC7"/>
    <w:rsid w:val="0089095D"/>
    <w:rsid w:val="00890B87"/>
    <w:rsid w:val="008914E8"/>
    <w:rsid w:val="00891BE6"/>
    <w:rsid w:val="00892912"/>
    <w:rsid w:val="0089410A"/>
    <w:rsid w:val="008959DC"/>
    <w:rsid w:val="008968F5"/>
    <w:rsid w:val="00897B75"/>
    <w:rsid w:val="008A1E04"/>
    <w:rsid w:val="008A3766"/>
    <w:rsid w:val="008B163F"/>
    <w:rsid w:val="008B1D24"/>
    <w:rsid w:val="008B3053"/>
    <w:rsid w:val="008B3770"/>
    <w:rsid w:val="008B5F3C"/>
    <w:rsid w:val="008B64D6"/>
    <w:rsid w:val="008B7A94"/>
    <w:rsid w:val="008B7D44"/>
    <w:rsid w:val="008C1584"/>
    <w:rsid w:val="008C5042"/>
    <w:rsid w:val="008C52B9"/>
    <w:rsid w:val="008C5B0F"/>
    <w:rsid w:val="008C6A02"/>
    <w:rsid w:val="008C7067"/>
    <w:rsid w:val="008C76FA"/>
    <w:rsid w:val="008D0DCE"/>
    <w:rsid w:val="008D1030"/>
    <w:rsid w:val="008D28CE"/>
    <w:rsid w:val="008D339C"/>
    <w:rsid w:val="008D3403"/>
    <w:rsid w:val="008D4024"/>
    <w:rsid w:val="008D6837"/>
    <w:rsid w:val="008D79F3"/>
    <w:rsid w:val="008E1D23"/>
    <w:rsid w:val="008E3577"/>
    <w:rsid w:val="008E4617"/>
    <w:rsid w:val="008E4F97"/>
    <w:rsid w:val="008E65E6"/>
    <w:rsid w:val="008E7268"/>
    <w:rsid w:val="008F0BEA"/>
    <w:rsid w:val="008F1ADA"/>
    <w:rsid w:val="008F56B0"/>
    <w:rsid w:val="008F5D1E"/>
    <w:rsid w:val="008F6CA0"/>
    <w:rsid w:val="0090145B"/>
    <w:rsid w:val="00902150"/>
    <w:rsid w:val="0090337D"/>
    <w:rsid w:val="00904B41"/>
    <w:rsid w:val="00905EEF"/>
    <w:rsid w:val="00905F4A"/>
    <w:rsid w:val="00906666"/>
    <w:rsid w:val="00906A66"/>
    <w:rsid w:val="00907046"/>
    <w:rsid w:val="00907412"/>
    <w:rsid w:val="009128DD"/>
    <w:rsid w:val="00912C38"/>
    <w:rsid w:val="009139CA"/>
    <w:rsid w:val="00915114"/>
    <w:rsid w:val="00916168"/>
    <w:rsid w:val="0091705D"/>
    <w:rsid w:val="00917079"/>
    <w:rsid w:val="00920590"/>
    <w:rsid w:val="009219A2"/>
    <w:rsid w:val="009231DD"/>
    <w:rsid w:val="009234DD"/>
    <w:rsid w:val="0092474D"/>
    <w:rsid w:val="00926E78"/>
    <w:rsid w:val="00927D6F"/>
    <w:rsid w:val="00931715"/>
    <w:rsid w:val="00932F82"/>
    <w:rsid w:val="00933930"/>
    <w:rsid w:val="00934AE3"/>
    <w:rsid w:val="0093531D"/>
    <w:rsid w:val="00941934"/>
    <w:rsid w:val="009428C4"/>
    <w:rsid w:val="009465B4"/>
    <w:rsid w:val="0094777A"/>
    <w:rsid w:val="00947C98"/>
    <w:rsid w:val="00950E29"/>
    <w:rsid w:val="00951522"/>
    <w:rsid w:val="0095374D"/>
    <w:rsid w:val="00954AE3"/>
    <w:rsid w:val="0095667F"/>
    <w:rsid w:val="0095750F"/>
    <w:rsid w:val="009609EB"/>
    <w:rsid w:val="00961037"/>
    <w:rsid w:val="00962446"/>
    <w:rsid w:val="00964015"/>
    <w:rsid w:val="0096520D"/>
    <w:rsid w:val="00966409"/>
    <w:rsid w:val="00966666"/>
    <w:rsid w:val="00970B1D"/>
    <w:rsid w:val="00970C3A"/>
    <w:rsid w:val="00970D11"/>
    <w:rsid w:val="00973FB6"/>
    <w:rsid w:val="00980C8E"/>
    <w:rsid w:val="00981048"/>
    <w:rsid w:val="00981648"/>
    <w:rsid w:val="00982492"/>
    <w:rsid w:val="0098264E"/>
    <w:rsid w:val="009834C3"/>
    <w:rsid w:val="009836FB"/>
    <w:rsid w:val="00984852"/>
    <w:rsid w:val="009851FF"/>
    <w:rsid w:val="00985C0E"/>
    <w:rsid w:val="009866F6"/>
    <w:rsid w:val="00986B94"/>
    <w:rsid w:val="009911E0"/>
    <w:rsid w:val="00991D19"/>
    <w:rsid w:val="009929C3"/>
    <w:rsid w:val="00992FA0"/>
    <w:rsid w:val="00993356"/>
    <w:rsid w:val="00993415"/>
    <w:rsid w:val="00993FDF"/>
    <w:rsid w:val="009947C5"/>
    <w:rsid w:val="00995A9C"/>
    <w:rsid w:val="009A0C8A"/>
    <w:rsid w:val="009A6328"/>
    <w:rsid w:val="009A7AC2"/>
    <w:rsid w:val="009B0453"/>
    <w:rsid w:val="009B2040"/>
    <w:rsid w:val="009B20A1"/>
    <w:rsid w:val="009B23E7"/>
    <w:rsid w:val="009B2895"/>
    <w:rsid w:val="009B298B"/>
    <w:rsid w:val="009B2C0F"/>
    <w:rsid w:val="009B5F43"/>
    <w:rsid w:val="009B7720"/>
    <w:rsid w:val="009C076F"/>
    <w:rsid w:val="009C09F3"/>
    <w:rsid w:val="009C0F10"/>
    <w:rsid w:val="009C2369"/>
    <w:rsid w:val="009C2C18"/>
    <w:rsid w:val="009C319C"/>
    <w:rsid w:val="009C3382"/>
    <w:rsid w:val="009C37A4"/>
    <w:rsid w:val="009C37BA"/>
    <w:rsid w:val="009C4E6B"/>
    <w:rsid w:val="009C5474"/>
    <w:rsid w:val="009C7896"/>
    <w:rsid w:val="009D066C"/>
    <w:rsid w:val="009D1A3D"/>
    <w:rsid w:val="009D2A31"/>
    <w:rsid w:val="009D3E01"/>
    <w:rsid w:val="009E1CFF"/>
    <w:rsid w:val="009E27EA"/>
    <w:rsid w:val="009E79E6"/>
    <w:rsid w:val="009F0FF8"/>
    <w:rsid w:val="009F1FE8"/>
    <w:rsid w:val="009F2F2C"/>
    <w:rsid w:val="009F4C8D"/>
    <w:rsid w:val="009F51B6"/>
    <w:rsid w:val="009F5299"/>
    <w:rsid w:val="009F535A"/>
    <w:rsid w:val="009F76F8"/>
    <w:rsid w:val="00A024A5"/>
    <w:rsid w:val="00A02AAF"/>
    <w:rsid w:val="00A045B1"/>
    <w:rsid w:val="00A06273"/>
    <w:rsid w:val="00A06A8C"/>
    <w:rsid w:val="00A06AC4"/>
    <w:rsid w:val="00A0738C"/>
    <w:rsid w:val="00A07614"/>
    <w:rsid w:val="00A106BC"/>
    <w:rsid w:val="00A1174D"/>
    <w:rsid w:val="00A11B8E"/>
    <w:rsid w:val="00A11D65"/>
    <w:rsid w:val="00A12B1F"/>
    <w:rsid w:val="00A13CC9"/>
    <w:rsid w:val="00A16FA6"/>
    <w:rsid w:val="00A23F15"/>
    <w:rsid w:val="00A2473D"/>
    <w:rsid w:val="00A24CC1"/>
    <w:rsid w:val="00A250B8"/>
    <w:rsid w:val="00A26063"/>
    <w:rsid w:val="00A260FE"/>
    <w:rsid w:val="00A311F8"/>
    <w:rsid w:val="00A3368A"/>
    <w:rsid w:val="00A371C2"/>
    <w:rsid w:val="00A37B4B"/>
    <w:rsid w:val="00A40036"/>
    <w:rsid w:val="00A41D67"/>
    <w:rsid w:val="00A46BED"/>
    <w:rsid w:val="00A505B9"/>
    <w:rsid w:val="00A54B51"/>
    <w:rsid w:val="00A55EE7"/>
    <w:rsid w:val="00A56522"/>
    <w:rsid w:val="00A57112"/>
    <w:rsid w:val="00A57DF2"/>
    <w:rsid w:val="00A62A34"/>
    <w:rsid w:val="00A65396"/>
    <w:rsid w:val="00A6682F"/>
    <w:rsid w:val="00A70C27"/>
    <w:rsid w:val="00A71F8C"/>
    <w:rsid w:val="00A738E0"/>
    <w:rsid w:val="00A74635"/>
    <w:rsid w:val="00A751B6"/>
    <w:rsid w:val="00A77077"/>
    <w:rsid w:val="00A8267F"/>
    <w:rsid w:val="00A826DE"/>
    <w:rsid w:val="00A8785D"/>
    <w:rsid w:val="00A91AAB"/>
    <w:rsid w:val="00A92A08"/>
    <w:rsid w:val="00A931BF"/>
    <w:rsid w:val="00A93938"/>
    <w:rsid w:val="00A942EC"/>
    <w:rsid w:val="00A94A13"/>
    <w:rsid w:val="00A9574C"/>
    <w:rsid w:val="00A972D4"/>
    <w:rsid w:val="00AA060E"/>
    <w:rsid w:val="00AA262A"/>
    <w:rsid w:val="00AA2F99"/>
    <w:rsid w:val="00AA3DAC"/>
    <w:rsid w:val="00AA3EA6"/>
    <w:rsid w:val="00AA59B3"/>
    <w:rsid w:val="00AA694A"/>
    <w:rsid w:val="00AA771F"/>
    <w:rsid w:val="00AA7AD0"/>
    <w:rsid w:val="00AB0731"/>
    <w:rsid w:val="00AB165C"/>
    <w:rsid w:val="00AB1EBA"/>
    <w:rsid w:val="00AB3999"/>
    <w:rsid w:val="00AB39C1"/>
    <w:rsid w:val="00AB5E95"/>
    <w:rsid w:val="00AB6BC3"/>
    <w:rsid w:val="00AB7F92"/>
    <w:rsid w:val="00AC2A64"/>
    <w:rsid w:val="00AC2C9D"/>
    <w:rsid w:val="00AC331C"/>
    <w:rsid w:val="00AC36EA"/>
    <w:rsid w:val="00AC4335"/>
    <w:rsid w:val="00AC4EFB"/>
    <w:rsid w:val="00AC5EB7"/>
    <w:rsid w:val="00AC69A2"/>
    <w:rsid w:val="00AD00BB"/>
    <w:rsid w:val="00AD206F"/>
    <w:rsid w:val="00AD20CE"/>
    <w:rsid w:val="00AD3751"/>
    <w:rsid w:val="00AD56E5"/>
    <w:rsid w:val="00AD614B"/>
    <w:rsid w:val="00AE1B84"/>
    <w:rsid w:val="00AE40ED"/>
    <w:rsid w:val="00AE67E6"/>
    <w:rsid w:val="00AE7F4F"/>
    <w:rsid w:val="00AF1707"/>
    <w:rsid w:val="00AF1A41"/>
    <w:rsid w:val="00AF2D9D"/>
    <w:rsid w:val="00AF3496"/>
    <w:rsid w:val="00AF4493"/>
    <w:rsid w:val="00AF67AB"/>
    <w:rsid w:val="00AF6BE6"/>
    <w:rsid w:val="00B00361"/>
    <w:rsid w:val="00B005B4"/>
    <w:rsid w:val="00B006A0"/>
    <w:rsid w:val="00B00B71"/>
    <w:rsid w:val="00B02D9C"/>
    <w:rsid w:val="00B04658"/>
    <w:rsid w:val="00B059D4"/>
    <w:rsid w:val="00B05D17"/>
    <w:rsid w:val="00B11B7F"/>
    <w:rsid w:val="00B15B5D"/>
    <w:rsid w:val="00B161E1"/>
    <w:rsid w:val="00B17CC2"/>
    <w:rsid w:val="00B2024A"/>
    <w:rsid w:val="00B227CB"/>
    <w:rsid w:val="00B241A5"/>
    <w:rsid w:val="00B31FDF"/>
    <w:rsid w:val="00B340B1"/>
    <w:rsid w:val="00B409F3"/>
    <w:rsid w:val="00B42928"/>
    <w:rsid w:val="00B432CA"/>
    <w:rsid w:val="00B43F66"/>
    <w:rsid w:val="00B44938"/>
    <w:rsid w:val="00B44A2E"/>
    <w:rsid w:val="00B46167"/>
    <w:rsid w:val="00B462C9"/>
    <w:rsid w:val="00B4632B"/>
    <w:rsid w:val="00B466F8"/>
    <w:rsid w:val="00B5090D"/>
    <w:rsid w:val="00B50D5A"/>
    <w:rsid w:val="00B52037"/>
    <w:rsid w:val="00B524A5"/>
    <w:rsid w:val="00B5310A"/>
    <w:rsid w:val="00B53C3A"/>
    <w:rsid w:val="00B53D0B"/>
    <w:rsid w:val="00B577CB"/>
    <w:rsid w:val="00B60B8D"/>
    <w:rsid w:val="00B62679"/>
    <w:rsid w:val="00B62769"/>
    <w:rsid w:val="00B62E1C"/>
    <w:rsid w:val="00B6331B"/>
    <w:rsid w:val="00B63D57"/>
    <w:rsid w:val="00B6448A"/>
    <w:rsid w:val="00B6519E"/>
    <w:rsid w:val="00B6525F"/>
    <w:rsid w:val="00B66D0A"/>
    <w:rsid w:val="00B71601"/>
    <w:rsid w:val="00B73FB1"/>
    <w:rsid w:val="00B7490D"/>
    <w:rsid w:val="00B755FD"/>
    <w:rsid w:val="00B758B1"/>
    <w:rsid w:val="00B76A62"/>
    <w:rsid w:val="00B80F89"/>
    <w:rsid w:val="00B82E03"/>
    <w:rsid w:val="00B84719"/>
    <w:rsid w:val="00B873B5"/>
    <w:rsid w:val="00B902FC"/>
    <w:rsid w:val="00B90449"/>
    <w:rsid w:val="00B954B7"/>
    <w:rsid w:val="00B96F33"/>
    <w:rsid w:val="00B971AE"/>
    <w:rsid w:val="00BA00E6"/>
    <w:rsid w:val="00BA04FD"/>
    <w:rsid w:val="00BA0ECB"/>
    <w:rsid w:val="00BA23C6"/>
    <w:rsid w:val="00BA2503"/>
    <w:rsid w:val="00BA31E5"/>
    <w:rsid w:val="00BA4CFD"/>
    <w:rsid w:val="00BA5905"/>
    <w:rsid w:val="00BA74B2"/>
    <w:rsid w:val="00BB0308"/>
    <w:rsid w:val="00BB0D92"/>
    <w:rsid w:val="00BB0E70"/>
    <w:rsid w:val="00BB1824"/>
    <w:rsid w:val="00BB3651"/>
    <w:rsid w:val="00BB3911"/>
    <w:rsid w:val="00BB3FA8"/>
    <w:rsid w:val="00BB3FCD"/>
    <w:rsid w:val="00BB43B3"/>
    <w:rsid w:val="00BB4E05"/>
    <w:rsid w:val="00BB78E1"/>
    <w:rsid w:val="00BB7B89"/>
    <w:rsid w:val="00BB7D33"/>
    <w:rsid w:val="00BC12B3"/>
    <w:rsid w:val="00BC1999"/>
    <w:rsid w:val="00BC1ED3"/>
    <w:rsid w:val="00BC474D"/>
    <w:rsid w:val="00BC612D"/>
    <w:rsid w:val="00BC647A"/>
    <w:rsid w:val="00BD194C"/>
    <w:rsid w:val="00BD30B8"/>
    <w:rsid w:val="00BD4662"/>
    <w:rsid w:val="00BD5B73"/>
    <w:rsid w:val="00BD7218"/>
    <w:rsid w:val="00BE336A"/>
    <w:rsid w:val="00BE35D6"/>
    <w:rsid w:val="00BE59B2"/>
    <w:rsid w:val="00BE5B33"/>
    <w:rsid w:val="00BF021F"/>
    <w:rsid w:val="00BF08EA"/>
    <w:rsid w:val="00BF0BE7"/>
    <w:rsid w:val="00BF0C53"/>
    <w:rsid w:val="00BF194A"/>
    <w:rsid w:val="00BF2725"/>
    <w:rsid w:val="00BF2BD4"/>
    <w:rsid w:val="00BF2E97"/>
    <w:rsid w:val="00BF3BCF"/>
    <w:rsid w:val="00BF4DE7"/>
    <w:rsid w:val="00BF6035"/>
    <w:rsid w:val="00BF646B"/>
    <w:rsid w:val="00BF71B1"/>
    <w:rsid w:val="00BF7CA8"/>
    <w:rsid w:val="00BF7FF5"/>
    <w:rsid w:val="00C00114"/>
    <w:rsid w:val="00C022D4"/>
    <w:rsid w:val="00C03023"/>
    <w:rsid w:val="00C04B8E"/>
    <w:rsid w:val="00C057A8"/>
    <w:rsid w:val="00C05F94"/>
    <w:rsid w:val="00C06780"/>
    <w:rsid w:val="00C06A14"/>
    <w:rsid w:val="00C06EDF"/>
    <w:rsid w:val="00C109E9"/>
    <w:rsid w:val="00C115F4"/>
    <w:rsid w:val="00C11D54"/>
    <w:rsid w:val="00C15A3F"/>
    <w:rsid w:val="00C170BB"/>
    <w:rsid w:val="00C17980"/>
    <w:rsid w:val="00C21B3F"/>
    <w:rsid w:val="00C24F9A"/>
    <w:rsid w:val="00C250B1"/>
    <w:rsid w:val="00C25140"/>
    <w:rsid w:val="00C25A8F"/>
    <w:rsid w:val="00C26B70"/>
    <w:rsid w:val="00C2792E"/>
    <w:rsid w:val="00C3148E"/>
    <w:rsid w:val="00C32538"/>
    <w:rsid w:val="00C34A66"/>
    <w:rsid w:val="00C363E0"/>
    <w:rsid w:val="00C36CBA"/>
    <w:rsid w:val="00C36DB1"/>
    <w:rsid w:val="00C36E17"/>
    <w:rsid w:val="00C37330"/>
    <w:rsid w:val="00C40C1C"/>
    <w:rsid w:val="00C412F8"/>
    <w:rsid w:val="00C429AE"/>
    <w:rsid w:val="00C42D04"/>
    <w:rsid w:val="00C4541C"/>
    <w:rsid w:val="00C46279"/>
    <w:rsid w:val="00C467C8"/>
    <w:rsid w:val="00C47193"/>
    <w:rsid w:val="00C50C69"/>
    <w:rsid w:val="00C5215E"/>
    <w:rsid w:val="00C536ED"/>
    <w:rsid w:val="00C552B5"/>
    <w:rsid w:val="00C557C1"/>
    <w:rsid w:val="00C56C4C"/>
    <w:rsid w:val="00C6111B"/>
    <w:rsid w:val="00C611AB"/>
    <w:rsid w:val="00C63967"/>
    <w:rsid w:val="00C64371"/>
    <w:rsid w:val="00C658BB"/>
    <w:rsid w:val="00C66CD6"/>
    <w:rsid w:val="00C67A4D"/>
    <w:rsid w:val="00C7219D"/>
    <w:rsid w:val="00C72C8A"/>
    <w:rsid w:val="00C73A5A"/>
    <w:rsid w:val="00C756D5"/>
    <w:rsid w:val="00C805C1"/>
    <w:rsid w:val="00C82290"/>
    <w:rsid w:val="00C82291"/>
    <w:rsid w:val="00C82A8B"/>
    <w:rsid w:val="00C84642"/>
    <w:rsid w:val="00C864AC"/>
    <w:rsid w:val="00C86A21"/>
    <w:rsid w:val="00C86B48"/>
    <w:rsid w:val="00C87E9D"/>
    <w:rsid w:val="00C9103F"/>
    <w:rsid w:val="00C95D64"/>
    <w:rsid w:val="00C961DB"/>
    <w:rsid w:val="00C97044"/>
    <w:rsid w:val="00C9794A"/>
    <w:rsid w:val="00CA0068"/>
    <w:rsid w:val="00CA1786"/>
    <w:rsid w:val="00CA4268"/>
    <w:rsid w:val="00CA570B"/>
    <w:rsid w:val="00CA6407"/>
    <w:rsid w:val="00CA695E"/>
    <w:rsid w:val="00CA6BB8"/>
    <w:rsid w:val="00CA6FBA"/>
    <w:rsid w:val="00CB2247"/>
    <w:rsid w:val="00CB284B"/>
    <w:rsid w:val="00CB6434"/>
    <w:rsid w:val="00CB6C55"/>
    <w:rsid w:val="00CB7117"/>
    <w:rsid w:val="00CC037F"/>
    <w:rsid w:val="00CC0ADF"/>
    <w:rsid w:val="00CC0B34"/>
    <w:rsid w:val="00CC1D9A"/>
    <w:rsid w:val="00CC3044"/>
    <w:rsid w:val="00CC59E7"/>
    <w:rsid w:val="00CC5D9F"/>
    <w:rsid w:val="00CC6243"/>
    <w:rsid w:val="00CC6738"/>
    <w:rsid w:val="00CC6DB0"/>
    <w:rsid w:val="00CD0381"/>
    <w:rsid w:val="00CD5489"/>
    <w:rsid w:val="00CD6450"/>
    <w:rsid w:val="00CD65A0"/>
    <w:rsid w:val="00CD6D1B"/>
    <w:rsid w:val="00CE21B7"/>
    <w:rsid w:val="00CE27D8"/>
    <w:rsid w:val="00CE2F25"/>
    <w:rsid w:val="00CE571E"/>
    <w:rsid w:val="00CE75AE"/>
    <w:rsid w:val="00CE7A4C"/>
    <w:rsid w:val="00CF035A"/>
    <w:rsid w:val="00CF0987"/>
    <w:rsid w:val="00CF19C1"/>
    <w:rsid w:val="00CF2E29"/>
    <w:rsid w:val="00CF3342"/>
    <w:rsid w:val="00CF4F02"/>
    <w:rsid w:val="00CF5E39"/>
    <w:rsid w:val="00CF5F35"/>
    <w:rsid w:val="00CF6DAA"/>
    <w:rsid w:val="00D001BF"/>
    <w:rsid w:val="00D0052A"/>
    <w:rsid w:val="00D01C68"/>
    <w:rsid w:val="00D03B44"/>
    <w:rsid w:val="00D048E9"/>
    <w:rsid w:val="00D04937"/>
    <w:rsid w:val="00D05C77"/>
    <w:rsid w:val="00D07AFF"/>
    <w:rsid w:val="00D07CB3"/>
    <w:rsid w:val="00D10125"/>
    <w:rsid w:val="00D125E0"/>
    <w:rsid w:val="00D13045"/>
    <w:rsid w:val="00D135E5"/>
    <w:rsid w:val="00D13EBC"/>
    <w:rsid w:val="00D1490E"/>
    <w:rsid w:val="00D15A06"/>
    <w:rsid w:val="00D17121"/>
    <w:rsid w:val="00D17E1A"/>
    <w:rsid w:val="00D208FD"/>
    <w:rsid w:val="00D21F62"/>
    <w:rsid w:val="00D22B10"/>
    <w:rsid w:val="00D25918"/>
    <w:rsid w:val="00D25A47"/>
    <w:rsid w:val="00D273FB"/>
    <w:rsid w:val="00D27A02"/>
    <w:rsid w:val="00D3168D"/>
    <w:rsid w:val="00D3408C"/>
    <w:rsid w:val="00D34FA5"/>
    <w:rsid w:val="00D370E2"/>
    <w:rsid w:val="00D401C8"/>
    <w:rsid w:val="00D40C3D"/>
    <w:rsid w:val="00D41300"/>
    <w:rsid w:val="00D42302"/>
    <w:rsid w:val="00D4720D"/>
    <w:rsid w:val="00D50A0A"/>
    <w:rsid w:val="00D51615"/>
    <w:rsid w:val="00D51D0E"/>
    <w:rsid w:val="00D557C3"/>
    <w:rsid w:val="00D55D31"/>
    <w:rsid w:val="00D602AA"/>
    <w:rsid w:val="00D619AC"/>
    <w:rsid w:val="00D620B2"/>
    <w:rsid w:val="00D64A99"/>
    <w:rsid w:val="00D65763"/>
    <w:rsid w:val="00D7086E"/>
    <w:rsid w:val="00D70933"/>
    <w:rsid w:val="00D71408"/>
    <w:rsid w:val="00D719CE"/>
    <w:rsid w:val="00D74A94"/>
    <w:rsid w:val="00D77619"/>
    <w:rsid w:val="00D81A41"/>
    <w:rsid w:val="00D82708"/>
    <w:rsid w:val="00D83ABC"/>
    <w:rsid w:val="00D84687"/>
    <w:rsid w:val="00D85C49"/>
    <w:rsid w:val="00D86AAA"/>
    <w:rsid w:val="00D90A4E"/>
    <w:rsid w:val="00D9149B"/>
    <w:rsid w:val="00D91C85"/>
    <w:rsid w:val="00D92F29"/>
    <w:rsid w:val="00D945FD"/>
    <w:rsid w:val="00D96558"/>
    <w:rsid w:val="00D970A7"/>
    <w:rsid w:val="00DA012F"/>
    <w:rsid w:val="00DA0A90"/>
    <w:rsid w:val="00DA4D3D"/>
    <w:rsid w:val="00DA58D6"/>
    <w:rsid w:val="00DA5A8C"/>
    <w:rsid w:val="00DA6BF5"/>
    <w:rsid w:val="00DA70C9"/>
    <w:rsid w:val="00DB0FCA"/>
    <w:rsid w:val="00DB14CC"/>
    <w:rsid w:val="00DB1C6E"/>
    <w:rsid w:val="00DB3ACD"/>
    <w:rsid w:val="00DB4FD6"/>
    <w:rsid w:val="00DB5B14"/>
    <w:rsid w:val="00DB5D17"/>
    <w:rsid w:val="00DB6DB3"/>
    <w:rsid w:val="00DB7D4D"/>
    <w:rsid w:val="00DC6173"/>
    <w:rsid w:val="00DC6CF8"/>
    <w:rsid w:val="00DC6DD3"/>
    <w:rsid w:val="00DC779E"/>
    <w:rsid w:val="00DC7C2B"/>
    <w:rsid w:val="00DC7E51"/>
    <w:rsid w:val="00DD01A1"/>
    <w:rsid w:val="00DD134E"/>
    <w:rsid w:val="00DD28BA"/>
    <w:rsid w:val="00DD29CC"/>
    <w:rsid w:val="00DD40A7"/>
    <w:rsid w:val="00DD4AB9"/>
    <w:rsid w:val="00DD5FD8"/>
    <w:rsid w:val="00DD6536"/>
    <w:rsid w:val="00DE183A"/>
    <w:rsid w:val="00DE24DF"/>
    <w:rsid w:val="00DE258F"/>
    <w:rsid w:val="00DE349D"/>
    <w:rsid w:val="00DE5680"/>
    <w:rsid w:val="00DF0ACD"/>
    <w:rsid w:val="00DF26F8"/>
    <w:rsid w:val="00DF70D0"/>
    <w:rsid w:val="00E019E0"/>
    <w:rsid w:val="00E02BCB"/>
    <w:rsid w:val="00E0358C"/>
    <w:rsid w:val="00E043FE"/>
    <w:rsid w:val="00E04587"/>
    <w:rsid w:val="00E051A0"/>
    <w:rsid w:val="00E10E2C"/>
    <w:rsid w:val="00E13C27"/>
    <w:rsid w:val="00E143B3"/>
    <w:rsid w:val="00E16E71"/>
    <w:rsid w:val="00E24207"/>
    <w:rsid w:val="00E24762"/>
    <w:rsid w:val="00E25281"/>
    <w:rsid w:val="00E26E19"/>
    <w:rsid w:val="00E300DD"/>
    <w:rsid w:val="00E3072C"/>
    <w:rsid w:val="00E30B9B"/>
    <w:rsid w:val="00E32C3F"/>
    <w:rsid w:val="00E34F9F"/>
    <w:rsid w:val="00E35F07"/>
    <w:rsid w:val="00E3762E"/>
    <w:rsid w:val="00E37970"/>
    <w:rsid w:val="00E40E2D"/>
    <w:rsid w:val="00E42422"/>
    <w:rsid w:val="00E42F88"/>
    <w:rsid w:val="00E448F0"/>
    <w:rsid w:val="00E46999"/>
    <w:rsid w:val="00E46B44"/>
    <w:rsid w:val="00E479E2"/>
    <w:rsid w:val="00E50225"/>
    <w:rsid w:val="00E504BB"/>
    <w:rsid w:val="00E51182"/>
    <w:rsid w:val="00E540B8"/>
    <w:rsid w:val="00E546E0"/>
    <w:rsid w:val="00E54C91"/>
    <w:rsid w:val="00E55AA1"/>
    <w:rsid w:val="00E61099"/>
    <w:rsid w:val="00E61C53"/>
    <w:rsid w:val="00E63AA8"/>
    <w:rsid w:val="00E63F2D"/>
    <w:rsid w:val="00E665CE"/>
    <w:rsid w:val="00E66F35"/>
    <w:rsid w:val="00E67A24"/>
    <w:rsid w:val="00E703FA"/>
    <w:rsid w:val="00E70B84"/>
    <w:rsid w:val="00E7156A"/>
    <w:rsid w:val="00E77A22"/>
    <w:rsid w:val="00E805D1"/>
    <w:rsid w:val="00E808F1"/>
    <w:rsid w:val="00E84D85"/>
    <w:rsid w:val="00E85004"/>
    <w:rsid w:val="00E8616A"/>
    <w:rsid w:val="00E914DA"/>
    <w:rsid w:val="00E922EF"/>
    <w:rsid w:val="00E92396"/>
    <w:rsid w:val="00E9290A"/>
    <w:rsid w:val="00E93330"/>
    <w:rsid w:val="00E942CC"/>
    <w:rsid w:val="00E95713"/>
    <w:rsid w:val="00E96487"/>
    <w:rsid w:val="00EA0B45"/>
    <w:rsid w:val="00EA315A"/>
    <w:rsid w:val="00EA31F1"/>
    <w:rsid w:val="00EA36BC"/>
    <w:rsid w:val="00EA42C2"/>
    <w:rsid w:val="00EA4861"/>
    <w:rsid w:val="00EA6D3D"/>
    <w:rsid w:val="00EA7722"/>
    <w:rsid w:val="00EB0989"/>
    <w:rsid w:val="00EB3C72"/>
    <w:rsid w:val="00EB4417"/>
    <w:rsid w:val="00EB6E15"/>
    <w:rsid w:val="00EC049C"/>
    <w:rsid w:val="00EC0F8E"/>
    <w:rsid w:val="00EC1496"/>
    <w:rsid w:val="00EC2252"/>
    <w:rsid w:val="00EC2BAF"/>
    <w:rsid w:val="00EC38D8"/>
    <w:rsid w:val="00EC52B1"/>
    <w:rsid w:val="00EC5FD4"/>
    <w:rsid w:val="00EC7E19"/>
    <w:rsid w:val="00ED089F"/>
    <w:rsid w:val="00ED0C39"/>
    <w:rsid w:val="00ED34BA"/>
    <w:rsid w:val="00ED4BB7"/>
    <w:rsid w:val="00ED54DC"/>
    <w:rsid w:val="00ED6172"/>
    <w:rsid w:val="00ED6B08"/>
    <w:rsid w:val="00ED6E26"/>
    <w:rsid w:val="00EE2A06"/>
    <w:rsid w:val="00EE51AD"/>
    <w:rsid w:val="00EE5940"/>
    <w:rsid w:val="00EE7EB1"/>
    <w:rsid w:val="00EF0F86"/>
    <w:rsid w:val="00EF0FF2"/>
    <w:rsid w:val="00EF1C36"/>
    <w:rsid w:val="00EF2D2D"/>
    <w:rsid w:val="00EF37CE"/>
    <w:rsid w:val="00EF4C9C"/>
    <w:rsid w:val="00EF5D08"/>
    <w:rsid w:val="00EF64E7"/>
    <w:rsid w:val="00EF6E72"/>
    <w:rsid w:val="00EF79B2"/>
    <w:rsid w:val="00EF7EDA"/>
    <w:rsid w:val="00F0116B"/>
    <w:rsid w:val="00F05E96"/>
    <w:rsid w:val="00F067FC"/>
    <w:rsid w:val="00F070FB"/>
    <w:rsid w:val="00F10D94"/>
    <w:rsid w:val="00F11779"/>
    <w:rsid w:val="00F14524"/>
    <w:rsid w:val="00F23FCF"/>
    <w:rsid w:val="00F30640"/>
    <w:rsid w:val="00F36E88"/>
    <w:rsid w:val="00F37837"/>
    <w:rsid w:val="00F37C84"/>
    <w:rsid w:val="00F41C21"/>
    <w:rsid w:val="00F426AD"/>
    <w:rsid w:val="00F43B75"/>
    <w:rsid w:val="00F440C0"/>
    <w:rsid w:val="00F442C8"/>
    <w:rsid w:val="00F446D0"/>
    <w:rsid w:val="00F460A4"/>
    <w:rsid w:val="00F46443"/>
    <w:rsid w:val="00F47BC8"/>
    <w:rsid w:val="00F50DFC"/>
    <w:rsid w:val="00F527B4"/>
    <w:rsid w:val="00F52B70"/>
    <w:rsid w:val="00F52D3E"/>
    <w:rsid w:val="00F53415"/>
    <w:rsid w:val="00F53F19"/>
    <w:rsid w:val="00F55325"/>
    <w:rsid w:val="00F5718B"/>
    <w:rsid w:val="00F6074B"/>
    <w:rsid w:val="00F6088C"/>
    <w:rsid w:val="00F629D4"/>
    <w:rsid w:val="00F63A9B"/>
    <w:rsid w:val="00F63AB3"/>
    <w:rsid w:val="00F64041"/>
    <w:rsid w:val="00F64C47"/>
    <w:rsid w:val="00F64C78"/>
    <w:rsid w:val="00F65428"/>
    <w:rsid w:val="00F655C8"/>
    <w:rsid w:val="00F66E28"/>
    <w:rsid w:val="00F676F1"/>
    <w:rsid w:val="00F67C5B"/>
    <w:rsid w:val="00F717EC"/>
    <w:rsid w:val="00F71918"/>
    <w:rsid w:val="00F73042"/>
    <w:rsid w:val="00F733C1"/>
    <w:rsid w:val="00F74746"/>
    <w:rsid w:val="00F74CE2"/>
    <w:rsid w:val="00F74CE8"/>
    <w:rsid w:val="00F751AE"/>
    <w:rsid w:val="00F760B5"/>
    <w:rsid w:val="00F767C5"/>
    <w:rsid w:val="00F772CB"/>
    <w:rsid w:val="00F80063"/>
    <w:rsid w:val="00F80671"/>
    <w:rsid w:val="00F82213"/>
    <w:rsid w:val="00F8553C"/>
    <w:rsid w:val="00F865DE"/>
    <w:rsid w:val="00F86A20"/>
    <w:rsid w:val="00F86B36"/>
    <w:rsid w:val="00F927B8"/>
    <w:rsid w:val="00F92B4D"/>
    <w:rsid w:val="00F93BA2"/>
    <w:rsid w:val="00F943DA"/>
    <w:rsid w:val="00F95799"/>
    <w:rsid w:val="00F96586"/>
    <w:rsid w:val="00F97F0C"/>
    <w:rsid w:val="00FA188B"/>
    <w:rsid w:val="00FA25CF"/>
    <w:rsid w:val="00FA6795"/>
    <w:rsid w:val="00FA6B2A"/>
    <w:rsid w:val="00FA75F4"/>
    <w:rsid w:val="00FB10E5"/>
    <w:rsid w:val="00FB1C70"/>
    <w:rsid w:val="00FB261A"/>
    <w:rsid w:val="00FB4A0F"/>
    <w:rsid w:val="00FB5233"/>
    <w:rsid w:val="00FB79E8"/>
    <w:rsid w:val="00FC1E3B"/>
    <w:rsid w:val="00FC5FFD"/>
    <w:rsid w:val="00FC7B60"/>
    <w:rsid w:val="00FD0460"/>
    <w:rsid w:val="00FD0AA9"/>
    <w:rsid w:val="00FD130F"/>
    <w:rsid w:val="00FD2F97"/>
    <w:rsid w:val="00FD3B3C"/>
    <w:rsid w:val="00FD6353"/>
    <w:rsid w:val="00FE0850"/>
    <w:rsid w:val="00FE10EA"/>
    <w:rsid w:val="00FE4D3B"/>
    <w:rsid w:val="00FE5D37"/>
    <w:rsid w:val="00FE5FDF"/>
    <w:rsid w:val="00FE6F50"/>
    <w:rsid w:val="00FE7FB2"/>
    <w:rsid w:val="00FF098B"/>
    <w:rsid w:val="00FF0A39"/>
    <w:rsid w:val="00FF1B42"/>
    <w:rsid w:val="00FF240D"/>
    <w:rsid w:val="00FF280F"/>
    <w:rsid w:val="00FF4219"/>
    <w:rsid w:val="00FF7A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97ECD6A-B9BD-428A-87F9-418ECCB6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ar-EG"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A0"/>
    <w:pPr>
      <w:bidi/>
      <w:spacing w:after="200" w:line="276" w:lineRule="auto"/>
    </w:pPr>
    <w:rPr>
      <w:sz w:val="22"/>
      <w:szCs w:val="22"/>
      <w:rtl/>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323703"/>
    <w:rPr>
      <w:rFonts w:ascii="Cambria" w:hAnsi="Cambria" w:cs="Times New Roman"/>
      <w:b/>
      <w:bCs/>
      <w:color w:val="365F91"/>
      <w:sz w:val="28"/>
      <w:szCs w:val="28"/>
    </w:rPr>
  </w:style>
  <w:style w:type="paragraph" w:styleId="ListeParagraf">
    <w:name w:val="List Paragraph"/>
    <w:basedOn w:val="Normal"/>
    <w:uiPriority w:val="34"/>
    <w:qFormat/>
    <w:rsid w:val="005F4D16"/>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ascii="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sz w:val="20"/>
      <w:szCs w:val="20"/>
      <w:lang w:eastAsia="tr-TR"/>
    </w:rPr>
  </w:style>
  <w:style w:type="character" w:customStyle="1" w:styleId="DipnotMetniChar">
    <w:name w:val="Dipnot Metni Char"/>
    <w:basedOn w:val="VarsaylanParagrafYazTipi"/>
    <w:link w:val="DipnotMetni"/>
    <w:uiPriority w:val="99"/>
    <w:semiHidden/>
    <w:locked/>
    <w:rsid w:val="005F4D16"/>
    <w:rPr>
      <w:rFonts w:eastAsia="Times New Roman" w:cs="Times New Roman"/>
      <w:sz w:val="20"/>
      <w:szCs w:val="20"/>
      <w:lang w:val="x-none" w:eastAsia="tr-TR"/>
    </w:rPr>
  </w:style>
  <w:style w:type="character" w:styleId="DipnotBavurusu">
    <w:name w:val="footnote reference"/>
    <w:basedOn w:val="VarsaylanParagrafYazTipi"/>
    <w:uiPriority w:val="99"/>
    <w:semiHidden/>
    <w:unhideWhenUsed/>
    <w:rsid w:val="005F4D16"/>
    <w:rPr>
      <w:rFonts w:cs="Times New Roman"/>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hAnsi="Arial" w:cs="Arial"/>
      <w:sz w:val="24"/>
      <w:szCs w:val="24"/>
      <w:lang w:eastAsia="tr-TR"/>
    </w:rPr>
  </w:style>
  <w:style w:type="paragraph" w:customStyle="1" w:styleId="Balk61">
    <w:name w:val="Başlık 61"/>
    <w:basedOn w:val="Normal"/>
    <w:next w:val="Normal"/>
    <w:uiPriority w:val="99"/>
    <w:rsid w:val="005F4D16"/>
    <w:pPr>
      <w:autoSpaceDE w:val="0"/>
      <w:autoSpaceDN w:val="0"/>
      <w:adjustRightInd w:val="0"/>
      <w:spacing w:after="0" w:line="240" w:lineRule="auto"/>
    </w:pPr>
    <w:rPr>
      <w:rFonts w:ascii="Arial"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lang w:eastAsia="tr-TR"/>
    </w:rPr>
  </w:style>
  <w:style w:type="character" w:customStyle="1" w:styleId="AltbilgiChar">
    <w:name w:val="Altbilgi Char"/>
    <w:basedOn w:val="VarsaylanParagrafYazTipi"/>
    <w:link w:val="Altbilgi"/>
    <w:uiPriority w:val="99"/>
    <w:locked/>
    <w:rsid w:val="00323703"/>
    <w:rPr>
      <w:rFonts w:eastAsia="Times New Roman" w:cs="Times New Roman"/>
      <w:lang w:val="x-none" w:eastAsia="tr-TR"/>
    </w:rPr>
  </w:style>
  <w:style w:type="table" w:styleId="TabloKlavuzu">
    <w:name w:val="Table Grid"/>
    <w:basedOn w:val="NormalTablo"/>
    <w:uiPriority w:val="59"/>
    <w:rsid w:val="003237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23703"/>
    <w:rPr>
      <w:rFonts w:ascii="Tahoma" w:hAnsi="Tahoma" w:cs="Tahoma"/>
      <w:sz w:val="16"/>
      <w:szCs w:val="16"/>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style>
  <w:style w:type="paragraph" w:styleId="T1">
    <w:name w:val="toc 1"/>
    <w:basedOn w:val="Normal"/>
    <w:next w:val="Normal"/>
    <w:autoRedefine/>
    <w:uiPriority w:val="39"/>
    <w:unhideWhenUsed/>
    <w:qFormat/>
    <w:rsid w:val="00323703"/>
    <w:pPr>
      <w:spacing w:after="100"/>
    </w:pPr>
  </w:style>
  <w:style w:type="paragraph" w:styleId="T3">
    <w:name w:val="toc 3"/>
    <w:basedOn w:val="Normal"/>
    <w:next w:val="Normal"/>
    <w:autoRedefine/>
    <w:uiPriority w:val="39"/>
    <w:semiHidden/>
    <w:unhideWhenUsed/>
    <w:qFormat/>
    <w:rsid w:val="00323703"/>
    <w:pPr>
      <w:spacing w:after="100"/>
      <w:ind w:left="440"/>
    </w:pPr>
  </w:style>
  <w:style w:type="character" w:styleId="Kpr">
    <w:name w:val="Hyperlink"/>
    <w:basedOn w:val="VarsaylanParagrafYazTipi"/>
    <w:uiPriority w:val="99"/>
    <w:unhideWhenUsed/>
    <w:rsid w:val="00323703"/>
    <w:rPr>
      <w:rFonts w:cs="Times New Roman"/>
      <w:color w:val="0000FF"/>
      <w:u w:val="single"/>
    </w:rPr>
  </w:style>
  <w:style w:type="paragraph" w:styleId="stbilgi">
    <w:name w:val="header"/>
    <w:basedOn w:val="Normal"/>
    <w:link w:val="stbilgiChar"/>
    <w:uiPriority w:val="99"/>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2B2A60"/>
    <w:rPr>
      <w:rFonts w:cs="Times New Roman"/>
    </w:rPr>
  </w:style>
  <w:style w:type="character" w:styleId="AklamaBavurusu">
    <w:name w:val="annotation reference"/>
    <w:basedOn w:val="VarsaylanParagrafYazTipi"/>
    <w:uiPriority w:val="99"/>
    <w:semiHidden/>
    <w:unhideWhenUsed/>
    <w:rsid w:val="00E942CC"/>
    <w:rPr>
      <w:rFonts w:cs="Times New Roman"/>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locked/>
    <w:rsid w:val="00E942CC"/>
    <w:rPr>
      <w:rFonts w:cs="Times New Roman"/>
      <w:lang w:val="x-none"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locked/>
    <w:rsid w:val="00E942CC"/>
    <w:rPr>
      <w:rFonts w:cs="Times New Roman"/>
      <w:b/>
      <w:bCs/>
      <w:lang w:val="x-none" w:eastAsia="en-US"/>
    </w:rPr>
  </w:style>
  <w:style w:type="paragraph" w:customStyle="1" w:styleId="Heading61">
    <w:name w:val="Heading 61"/>
    <w:basedOn w:val="Normal"/>
    <w:next w:val="Normal"/>
    <w:rsid w:val="00CC0B34"/>
    <w:pPr>
      <w:autoSpaceDE w:val="0"/>
      <w:autoSpaceDN w:val="0"/>
      <w:adjustRightInd w:val="0"/>
      <w:spacing w:after="0" w:line="240" w:lineRule="auto"/>
    </w:pPr>
    <w:rPr>
      <w:rFonts w:ascii="Arial" w:hAnsi="Arial" w:cs="Arial"/>
      <w:sz w:val="24"/>
      <w:szCs w:val="24"/>
      <w:lang w:eastAsia="tr-TR"/>
    </w:rPr>
  </w:style>
  <w:style w:type="character" w:styleId="Gl">
    <w:name w:val="Strong"/>
    <w:basedOn w:val="VarsaylanParagrafYazTipi"/>
    <w:uiPriority w:val="22"/>
    <w:qFormat/>
    <w:rsid w:val="00980C8E"/>
    <w:rPr>
      <w:rFonts w:cs="Times New Roman"/>
      <w:b/>
      <w:bCs/>
    </w:rPr>
  </w:style>
  <w:style w:type="paragraph" w:customStyle="1" w:styleId="ListeParagraf1">
    <w:name w:val="Liste Paragraf1"/>
    <w:basedOn w:val="Normal"/>
    <w:qFormat/>
    <w:rsid w:val="00080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70348">
      <w:marLeft w:val="0"/>
      <w:marRight w:val="0"/>
      <w:marTop w:val="0"/>
      <w:marBottom w:val="0"/>
      <w:divBdr>
        <w:top w:val="none" w:sz="0" w:space="0" w:color="auto"/>
        <w:left w:val="none" w:sz="0" w:space="0" w:color="auto"/>
        <w:bottom w:val="none" w:sz="0" w:space="0" w:color="auto"/>
        <w:right w:val="none" w:sz="0" w:space="0" w:color="auto"/>
      </w:divBdr>
    </w:div>
    <w:div w:id="1062370349">
      <w:marLeft w:val="0"/>
      <w:marRight w:val="0"/>
      <w:marTop w:val="0"/>
      <w:marBottom w:val="0"/>
      <w:divBdr>
        <w:top w:val="none" w:sz="0" w:space="0" w:color="auto"/>
        <w:left w:val="none" w:sz="0" w:space="0" w:color="auto"/>
        <w:bottom w:val="none" w:sz="0" w:space="0" w:color="auto"/>
        <w:right w:val="none" w:sz="0" w:space="0" w:color="auto"/>
      </w:divBdr>
    </w:div>
    <w:div w:id="1062370350">
      <w:marLeft w:val="0"/>
      <w:marRight w:val="0"/>
      <w:marTop w:val="0"/>
      <w:marBottom w:val="0"/>
      <w:divBdr>
        <w:top w:val="none" w:sz="0" w:space="0" w:color="auto"/>
        <w:left w:val="none" w:sz="0" w:space="0" w:color="auto"/>
        <w:bottom w:val="none" w:sz="0" w:space="0" w:color="auto"/>
        <w:right w:val="none" w:sz="0" w:space="0" w:color="auto"/>
      </w:divBdr>
    </w:div>
    <w:div w:id="1062370351">
      <w:marLeft w:val="0"/>
      <w:marRight w:val="0"/>
      <w:marTop w:val="0"/>
      <w:marBottom w:val="0"/>
      <w:divBdr>
        <w:top w:val="none" w:sz="0" w:space="0" w:color="auto"/>
        <w:left w:val="none" w:sz="0" w:space="0" w:color="auto"/>
        <w:bottom w:val="none" w:sz="0" w:space="0" w:color="auto"/>
        <w:right w:val="none" w:sz="0" w:space="0" w:color="auto"/>
      </w:divBdr>
    </w:div>
    <w:div w:id="1062370352">
      <w:marLeft w:val="0"/>
      <w:marRight w:val="0"/>
      <w:marTop w:val="0"/>
      <w:marBottom w:val="0"/>
      <w:divBdr>
        <w:top w:val="none" w:sz="0" w:space="0" w:color="auto"/>
        <w:left w:val="none" w:sz="0" w:space="0" w:color="auto"/>
        <w:bottom w:val="none" w:sz="0" w:space="0" w:color="auto"/>
        <w:right w:val="none" w:sz="0" w:space="0" w:color="auto"/>
      </w:divBdr>
    </w:div>
    <w:div w:id="1062370353">
      <w:marLeft w:val="0"/>
      <w:marRight w:val="0"/>
      <w:marTop w:val="0"/>
      <w:marBottom w:val="0"/>
      <w:divBdr>
        <w:top w:val="none" w:sz="0" w:space="0" w:color="auto"/>
        <w:left w:val="none" w:sz="0" w:space="0" w:color="auto"/>
        <w:bottom w:val="none" w:sz="0" w:space="0" w:color="auto"/>
        <w:right w:val="none" w:sz="0" w:space="0" w:color="auto"/>
      </w:divBdr>
    </w:div>
    <w:div w:id="1062370354">
      <w:marLeft w:val="0"/>
      <w:marRight w:val="0"/>
      <w:marTop w:val="0"/>
      <w:marBottom w:val="0"/>
      <w:divBdr>
        <w:top w:val="none" w:sz="0" w:space="0" w:color="auto"/>
        <w:left w:val="none" w:sz="0" w:space="0" w:color="auto"/>
        <w:bottom w:val="none" w:sz="0" w:space="0" w:color="auto"/>
        <w:right w:val="none" w:sz="0" w:space="0" w:color="auto"/>
      </w:divBdr>
    </w:div>
    <w:div w:id="1062370355">
      <w:marLeft w:val="0"/>
      <w:marRight w:val="0"/>
      <w:marTop w:val="0"/>
      <w:marBottom w:val="0"/>
      <w:divBdr>
        <w:top w:val="none" w:sz="0" w:space="0" w:color="auto"/>
        <w:left w:val="none" w:sz="0" w:space="0" w:color="auto"/>
        <w:bottom w:val="none" w:sz="0" w:space="0" w:color="auto"/>
        <w:right w:val="none" w:sz="0" w:space="0" w:color="auto"/>
      </w:divBdr>
    </w:div>
    <w:div w:id="1062370356">
      <w:marLeft w:val="0"/>
      <w:marRight w:val="0"/>
      <w:marTop w:val="0"/>
      <w:marBottom w:val="0"/>
      <w:divBdr>
        <w:top w:val="none" w:sz="0" w:space="0" w:color="auto"/>
        <w:left w:val="none" w:sz="0" w:space="0" w:color="auto"/>
        <w:bottom w:val="none" w:sz="0" w:space="0" w:color="auto"/>
        <w:right w:val="none" w:sz="0" w:space="0" w:color="auto"/>
      </w:divBdr>
    </w:div>
    <w:div w:id="1062370357">
      <w:marLeft w:val="0"/>
      <w:marRight w:val="0"/>
      <w:marTop w:val="0"/>
      <w:marBottom w:val="0"/>
      <w:divBdr>
        <w:top w:val="none" w:sz="0" w:space="0" w:color="auto"/>
        <w:left w:val="none" w:sz="0" w:space="0" w:color="auto"/>
        <w:bottom w:val="none" w:sz="0" w:space="0" w:color="auto"/>
        <w:right w:val="none" w:sz="0" w:space="0" w:color="auto"/>
      </w:divBdr>
    </w:div>
    <w:div w:id="1062370358">
      <w:marLeft w:val="0"/>
      <w:marRight w:val="0"/>
      <w:marTop w:val="0"/>
      <w:marBottom w:val="0"/>
      <w:divBdr>
        <w:top w:val="none" w:sz="0" w:space="0" w:color="auto"/>
        <w:left w:val="none" w:sz="0" w:space="0" w:color="auto"/>
        <w:bottom w:val="none" w:sz="0" w:space="0" w:color="auto"/>
        <w:right w:val="none" w:sz="0" w:space="0" w:color="auto"/>
      </w:divBdr>
    </w:div>
    <w:div w:id="1062370359">
      <w:marLeft w:val="0"/>
      <w:marRight w:val="0"/>
      <w:marTop w:val="0"/>
      <w:marBottom w:val="0"/>
      <w:divBdr>
        <w:top w:val="none" w:sz="0" w:space="0" w:color="auto"/>
        <w:left w:val="none" w:sz="0" w:space="0" w:color="auto"/>
        <w:bottom w:val="none" w:sz="0" w:space="0" w:color="auto"/>
        <w:right w:val="none" w:sz="0" w:space="0" w:color="auto"/>
      </w:divBdr>
    </w:div>
    <w:div w:id="1062370360">
      <w:marLeft w:val="0"/>
      <w:marRight w:val="0"/>
      <w:marTop w:val="0"/>
      <w:marBottom w:val="0"/>
      <w:divBdr>
        <w:top w:val="none" w:sz="0" w:space="0" w:color="auto"/>
        <w:left w:val="none" w:sz="0" w:space="0" w:color="auto"/>
        <w:bottom w:val="none" w:sz="0" w:space="0" w:color="auto"/>
        <w:right w:val="none" w:sz="0" w:space="0" w:color="auto"/>
      </w:divBdr>
    </w:div>
    <w:div w:id="1062370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515A-A62E-44D4-A224-F9BC2D36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3273</Words>
  <Characters>18660</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Dairesi</dc:creator>
  <cp:keywords/>
  <dc:description/>
  <cp:lastModifiedBy>Cihan</cp:lastModifiedBy>
  <cp:revision>7</cp:revision>
  <cp:lastPrinted>2010-06-21T12:22:00Z</cp:lastPrinted>
  <dcterms:created xsi:type="dcterms:W3CDTF">2018-05-30T12:02:00Z</dcterms:created>
  <dcterms:modified xsi:type="dcterms:W3CDTF">2018-10-17T08:32:00Z</dcterms:modified>
</cp:coreProperties>
</file>